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31E6E0" w14:textId="77777777" w:rsidR="00D712BA" w:rsidRPr="004914A2" w:rsidRDefault="00D712BA" w:rsidP="00D712BA">
      <w:pPr>
        <w:rPr>
          <w:rFonts w:ascii="Times New Roman" w:hAnsi="Times New Roman"/>
        </w:rPr>
      </w:pPr>
    </w:p>
    <w:p w14:paraId="4C72EEA6" w14:textId="77777777" w:rsidR="00D712BA" w:rsidRPr="004914A2" w:rsidRDefault="00D712BA" w:rsidP="00D712BA">
      <w:pPr>
        <w:rPr>
          <w:rFonts w:ascii="Times New Roman" w:hAnsi="Times New Roman"/>
          <w:lang w:val="en-CA"/>
        </w:rPr>
      </w:pPr>
    </w:p>
    <w:p w14:paraId="703A36E2" w14:textId="77777777" w:rsidR="00D712BA" w:rsidRPr="004914A2" w:rsidRDefault="00D712BA" w:rsidP="00D712BA">
      <w:pPr>
        <w:rPr>
          <w:rFonts w:ascii="Times New Roman" w:hAnsi="Times New Roman"/>
          <w:lang w:val="en-CA"/>
        </w:rPr>
      </w:pPr>
    </w:p>
    <w:p w14:paraId="0458817A" w14:textId="77777777" w:rsidR="00D712BA" w:rsidRPr="004914A2" w:rsidRDefault="00D712BA" w:rsidP="00D712BA">
      <w:pPr>
        <w:rPr>
          <w:rFonts w:ascii="Times New Roman" w:hAnsi="Times New Roman"/>
          <w:lang w:val="en-CA"/>
        </w:rPr>
      </w:pPr>
    </w:p>
    <w:p w14:paraId="526BE515" w14:textId="77777777" w:rsidR="00D712BA" w:rsidRPr="004914A2" w:rsidRDefault="00D712BA" w:rsidP="00D712BA">
      <w:pPr>
        <w:rPr>
          <w:rFonts w:ascii="Times New Roman" w:hAnsi="Times New Roman"/>
          <w:lang w:val="en-CA"/>
        </w:rPr>
      </w:pPr>
    </w:p>
    <w:p w14:paraId="10404693" w14:textId="77777777" w:rsidR="00D712BA" w:rsidRPr="004914A2" w:rsidRDefault="00D712BA" w:rsidP="00D712BA">
      <w:pPr>
        <w:rPr>
          <w:rFonts w:ascii="Times New Roman" w:hAnsi="Times New Roman"/>
          <w:lang w:val="en-CA"/>
        </w:rPr>
      </w:pPr>
    </w:p>
    <w:p w14:paraId="0CE0371E" w14:textId="77777777" w:rsidR="00D712BA" w:rsidRPr="004914A2" w:rsidRDefault="00D712BA" w:rsidP="00D712BA">
      <w:pPr>
        <w:rPr>
          <w:rFonts w:ascii="Times New Roman" w:hAnsi="Times New Roman"/>
          <w:sz w:val="48"/>
          <w:szCs w:val="48"/>
          <w:lang w:val="en-CA"/>
        </w:rPr>
      </w:pPr>
    </w:p>
    <w:p w14:paraId="10AF38D7" w14:textId="77777777" w:rsidR="00D712BA" w:rsidRPr="004914A2" w:rsidRDefault="00D712BA" w:rsidP="00D712BA">
      <w:pPr>
        <w:jc w:val="center"/>
        <w:rPr>
          <w:rFonts w:ascii="Times New Roman" w:hAnsi="Times New Roman"/>
          <w:lang w:val="en-CA"/>
        </w:rPr>
      </w:pPr>
      <w:r w:rsidRPr="004914A2">
        <w:rPr>
          <w:rFonts w:ascii="Times New Roman" w:hAnsi="Times New Roman"/>
          <w:lang w:val="en-CA"/>
        </w:rPr>
        <w:t>University of Toronto</w:t>
      </w:r>
    </w:p>
    <w:p w14:paraId="2D2459C3" w14:textId="77777777" w:rsidR="00D712BA" w:rsidRPr="004914A2" w:rsidRDefault="00D712BA" w:rsidP="00D712BA">
      <w:pPr>
        <w:jc w:val="center"/>
        <w:rPr>
          <w:rFonts w:ascii="Times New Roman" w:hAnsi="Times New Roman"/>
          <w:lang w:val="en-CA"/>
        </w:rPr>
      </w:pPr>
      <w:r w:rsidRPr="004914A2">
        <w:rPr>
          <w:rFonts w:ascii="Times New Roman" w:hAnsi="Times New Roman"/>
          <w:lang w:val="en-CA"/>
        </w:rPr>
        <w:t>ADVANCED PHYSICS LABORATORY</w:t>
      </w:r>
    </w:p>
    <w:p w14:paraId="66945685" w14:textId="77777777" w:rsidR="00D712BA" w:rsidRPr="004914A2" w:rsidRDefault="00D712BA" w:rsidP="00D712BA">
      <w:pPr>
        <w:spacing w:before="180" w:after="120"/>
        <w:jc w:val="center"/>
        <w:rPr>
          <w:rFonts w:ascii="Times New Roman" w:hAnsi="Times New Roman"/>
          <w:b/>
          <w:sz w:val="32"/>
          <w:szCs w:val="32"/>
          <w:lang w:val="en-CA"/>
        </w:rPr>
      </w:pPr>
      <w:r w:rsidRPr="004914A2">
        <w:rPr>
          <w:rFonts w:ascii="Times New Roman" w:hAnsi="Times New Roman"/>
          <w:b/>
          <w:sz w:val="32"/>
          <w:szCs w:val="32"/>
          <w:lang w:val="en-CA"/>
        </w:rPr>
        <w:t>RAM</w:t>
      </w:r>
    </w:p>
    <w:p w14:paraId="63C80D7F" w14:textId="77777777" w:rsidR="00D712BA" w:rsidRPr="004914A2" w:rsidRDefault="00D712BA" w:rsidP="00D712BA">
      <w:pPr>
        <w:jc w:val="center"/>
        <w:rPr>
          <w:rFonts w:ascii="Times New Roman" w:hAnsi="Times New Roman"/>
          <w:b/>
          <w:sz w:val="32"/>
          <w:szCs w:val="32"/>
          <w:lang w:val="en-CA"/>
        </w:rPr>
      </w:pPr>
      <w:r w:rsidRPr="004914A2">
        <w:rPr>
          <w:rFonts w:ascii="Times New Roman" w:hAnsi="Times New Roman"/>
          <w:b/>
          <w:sz w:val="32"/>
          <w:szCs w:val="32"/>
          <w:lang w:val="en-CA"/>
        </w:rPr>
        <w:t>Raman Effect</w:t>
      </w:r>
    </w:p>
    <w:p w14:paraId="0CBAB188" w14:textId="77777777" w:rsidR="00D712BA" w:rsidRPr="004914A2" w:rsidRDefault="00D712BA" w:rsidP="00D712BA">
      <w:pPr>
        <w:rPr>
          <w:rFonts w:ascii="Times New Roman" w:hAnsi="Times New Roman"/>
          <w:lang w:val="en-CA"/>
        </w:rPr>
      </w:pPr>
    </w:p>
    <w:p w14:paraId="71397390" w14:textId="77777777" w:rsidR="00D712BA" w:rsidRPr="004914A2" w:rsidRDefault="00D712BA" w:rsidP="00D712BA">
      <w:pPr>
        <w:rPr>
          <w:rFonts w:ascii="Times New Roman" w:hAnsi="Times New Roman"/>
          <w:lang w:val="en-CA"/>
        </w:rPr>
      </w:pPr>
    </w:p>
    <w:p w14:paraId="44134E41" w14:textId="77777777" w:rsidR="00D712BA" w:rsidRPr="004914A2" w:rsidRDefault="00D712BA" w:rsidP="00D712BA">
      <w:pPr>
        <w:rPr>
          <w:rFonts w:ascii="Times New Roman" w:hAnsi="Times New Roman"/>
          <w:lang w:val="en-CA"/>
        </w:rPr>
      </w:pPr>
    </w:p>
    <w:p w14:paraId="33ADDFAB" w14:textId="77777777" w:rsidR="00D712BA" w:rsidRPr="004914A2" w:rsidRDefault="00D712BA" w:rsidP="00D712BA">
      <w:pPr>
        <w:rPr>
          <w:rFonts w:ascii="Times New Roman" w:hAnsi="Times New Roman"/>
          <w:lang w:val="en-CA"/>
        </w:rPr>
      </w:pPr>
    </w:p>
    <w:p w14:paraId="306A649C" w14:textId="77777777" w:rsidR="00D712BA" w:rsidRPr="004914A2" w:rsidRDefault="00D712BA" w:rsidP="00D712BA">
      <w:pPr>
        <w:ind w:left="2444" w:hanging="284"/>
        <w:rPr>
          <w:rFonts w:ascii="Times New Roman" w:hAnsi="Times New Roman"/>
        </w:rPr>
      </w:pPr>
      <w:r w:rsidRPr="004914A2">
        <w:rPr>
          <w:rFonts w:ascii="Times New Roman" w:hAnsi="Times New Roman"/>
        </w:rPr>
        <w:t>Revisions:</w:t>
      </w:r>
    </w:p>
    <w:p w14:paraId="6DDBC9FA" w14:textId="53FF701C" w:rsidR="00C04016" w:rsidRPr="004914A2" w:rsidRDefault="00C04016" w:rsidP="00C04016">
      <w:pPr>
        <w:spacing w:after="0"/>
        <w:ind w:left="4428" w:hanging="1985"/>
        <w:rPr>
          <w:rFonts w:ascii="Times New Roman" w:hAnsi="Times New Roman"/>
        </w:rPr>
      </w:pPr>
      <w:r w:rsidRPr="004914A2">
        <w:rPr>
          <w:rFonts w:ascii="Times New Roman" w:hAnsi="Times New Roman"/>
        </w:rPr>
        <w:t>20</w:t>
      </w:r>
      <w:r>
        <w:rPr>
          <w:rFonts w:ascii="Times New Roman" w:hAnsi="Times New Roman"/>
        </w:rPr>
        <w:t>2</w:t>
      </w:r>
      <w:r>
        <w:rPr>
          <w:rFonts w:ascii="Times New Roman" w:hAnsi="Times New Roman"/>
        </w:rPr>
        <w:t>1</w:t>
      </w:r>
      <w:r w:rsidRPr="004914A2">
        <w:rPr>
          <w:rFonts w:ascii="Times New Roman" w:hAnsi="Times New Roman"/>
        </w:rPr>
        <w:t xml:space="preserve"> </w:t>
      </w:r>
      <w:r>
        <w:rPr>
          <w:rFonts w:ascii="Times New Roman" w:hAnsi="Times New Roman"/>
        </w:rPr>
        <w:t>September</w:t>
      </w:r>
      <w:r w:rsidRPr="004914A2">
        <w:rPr>
          <w:rFonts w:ascii="Times New Roman" w:hAnsi="Times New Roman"/>
        </w:rPr>
        <w:t xml:space="preserve">: </w:t>
      </w:r>
      <w:r w:rsidRPr="004914A2">
        <w:rPr>
          <w:rFonts w:ascii="Times New Roman" w:hAnsi="Times New Roman"/>
        </w:rPr>
        <w:tab/>
      </w:r>
      <w:r>
        <w:rPr>
          <w:rFonts w:ascii="Times New Roman" w:hAnsi="Times New Roman"/>
        </w:rPr>
        <w:t xml:space="preserve">Robin Marjoribanks </w:t>
      </w:r>
      <w:r w:rsidRPr="004914A2">
        <w:rPr>
          <w:rFonts w:ascii="Times New Roman" w:hAnsi="Times New Roman"/>
        </w:rPr>
        <w:t>(</w:t>
      </w:r>
      <w:r>
        <w:rPr>
          <w:rFonts w:ascii="Times New Roman" w:hAnsi="Times New Roman"/>
        </w:rPr>
        <w:t>Minor changes, safety</w:t>
      </w:r>
      <w:r w:rsidRPr="004914A2">
        <w:rPr>
          <w:rFonts w:ascii="Times New Roman" w:hAnsi="Times New Roman"/>
        </w:rPr>
        <w:t>)</w:t>
      </w:r>
      <w:r w:rsidR="00AA143A">
        <w:rPr>
          <w:rFonts w:ascii="Times New Roman" w:hAnsi="Times New Roman"/>
        </w:rPr>
        <w:t xml:space="preserve"> v1.</w:t>
      </w:r>
      <w:r w:rsidR="0019171E">
        <w:rPr>
          <w:rFonts w:ascii="Times New Roman" w:hAnsi="Times New Roman"/>
        </w:rPr>
        <w:t>4</w:t>
      </w:r>
    </w:p>
    <w:p w14:paraId="23E06CD0" w14:textId="77777777" w:rsidR="00C04016" w:rsidRPr="004914A2" w:rsidRDefault="00C04016" w:rsidP="00C04016">
      <w:pPr>
        <w:spacing w:after="0"/>
        <w:ind w:left="4428" w:hanging="1985"/>
        <w:rPr>
          <w:rFonts w:ascii="Times New Roman" w:hAnsi="Times New Roman"/>
        </w:rPr>
      </w:pPr>
      <w:r w:rsidRPr="004914A2">
        <w:rPr>
          <w:rFonts w:ascii="Times New Roman" w:hAnsi="Times New Roman"/>
        </w:rPr>
        <w:t>20</w:t>
      </w:r>
      <w:r>
        <w:rPr>
          <w:rFonts w:ascii="Times New Roman" w:hAnsi="Times New Roman"/>
        </w:rPr>
        <w:t>20</w:t>
      </w:r>
      <w:r w:rsidRPr="004914A2">
        <w:rPr>
          <w:rFonts w:ascii="Times New Roman" w:hAnsi="Times New Roman"/>
        </w:rPr>
        <w:t xml:space="preserve"> August: </w:t>
      </w:r>
      <w:r w:rsidRPr="004914A2">
        <w:rPr>
          <w:rFonts w:ascii="Times New Roman" w:hAnsi="Times New Roman"/>
        </w:rPr>
        <w:tab/>
      </w:r>
      <w:r>
        <w:rPr>
          <w:rFonts w:ascii="Times New Roman" w:hAnsi="Times New Roman"/>
        </w:rPr>
        <w:t xml:space="preserve">Robin Marjoribanks </w:t>
      </w:r>
      <w:r w:rsidRPr="004914A2">
        <w:rPr>
          <w:rFonts w:ascii="Times New Roman" w:hAnsi="Times New Roman"/>
        </w:rPr>
        <w:t>(</w:t>
      </w:r>
      <w:r>
        <w:rPr>
          <w:rFonts w:ascii="Times New Roman" w:hAnsi="Times New Roman"/>
        </w:rPr>
        <w:t>Major revision, laser version</w:t>
      </w:r>
      <w:r w:rsidRPr="004914A2">
        <w:rPr>
          <w:rFonts w:ascii="Times New Roman" w:hAnsi="Times New Roman"/>
        </w:rPr>
        <w:t>)</w:t>
      </w:r>
    </w:p>
    <w:p w14:paraId="01D7D990" w14:textId="77777777" w:rsidR="00A62880" w:rsidRPr="004914A2" w:rsidRDefault="00A62880" w:rsidP="00A62880">
      <w:pPr>
        <w:spacing w:after="0"/>
        <w:ind w:left="4428" w:hanging="1985"/>
        <w:rPr>
          <w:rFonts w:ascii="Times New Roman" w:hAnsi="Times New Roman"/>
        </w:rPr>
      </w:pPr>
      <w:r w:rsidRPr="004914A2">
        <w:rPr>
          <w:rFonts w:ascii="Times New Roman" w:hAnsi="Times New Roman"/>
        </w:rPr>
        <w:t xml:space="preserve">2019 August: </w:t>
      </w:r>
      <w:r w:rsidRPr="004914A2">
        <w:rPr>
          <w:rFonts w:ascii="Times New Roman" w:hAnsi="Times New Roman"/>
        </w:rPr>
        <w:tab/>
        <w:t>David Bailey (Minor changes)</w:t>
      </w:r>
    </w:p>
    <w:p w14:paraId="50C20A81" w14:textId="77777777" w:rsidR="000A6D71" w:rsidRPr="004914A2" w:rsidRDefault="000A6D71" w:rsidP="000A6D71">
      <w:pPr>
        <w:spacing w:after="0"/>
        <w:ind w:left="4428" w:hanging="1985"/>
        <w:rPr>
          <w:rFonts w:ascii="Times New Roman" w:hAnsi="Times New Roman"/>
        </w:rPr>
      </w:pPr>
      <w:r w:rsidRPr="004914A2">
        <w:rPr>
          <w:rFonts w:ascii="Times New Roman" w:hAnsi="Times New Roman"/>
        </w:rPr>
        <w:t xml:space="preserve">2014 October: </w:t>
      </w:r>
      <w:r w:rsidRPr="004914A2">
        <w:rPr>
          <w:rFonts w:ascii="Times New Roman" w:hAnsi="Times New Roman"/>
        </w:rPr>
        <w:tab/>
        <w:t xml:space="preserve">Henry van </w:t>
      </w:r>
      <w:proofErr w:type="spellStart"/>
      <w:r w:rsidRPr="004914A2">
        <w:rPr>
          <w:rFonts w:ascii="Times New Roman" w:hAnsi="Times New Roman"/>
        </w:rPr>
        <w:t>Driel</w:t>
      </w:r>
      <w:proofErr w:type="spellEnd"/>
    </w:p>
    <w:p w14:paraId="3F19E29D" w14:textId="77777777" w:rsidR="00121E44" w:rsidRPr="004914A2" w:rsidRDefault="00121E44" w:rsidP="00121E44">
      <w:pPr>
        <w:spacing w:after="0"/>
        <w:ind w:left="4428" w:hanging="1985"/>
        <w:rPr>
          <w:rFonts w:ascii="Times New Roman" w:hAnsi="Times New Roman"/>
        </w:rPr>
      </w:pPr>
      <w:r w:rsidRPr="004914A2">
        <w:rPr>
          <w:rFonts w:ascii="Times New Roman" w:hAnsi="Times New Roman"/>
        </w:rPr>
        <w:t xml:space="preserve">1991 September: </w:t>
      </w:r>
      <w:r w:rsidRPr="004914A2">
        <w:rPr>
          <w:rFonts w:ascii="Times New Roman" w:hAnsi="Times New Roman"/>
        </w:rPr>
        <w:tab/>
        <w:t xml:space="preserve">John </w:t>
      </w:r>
      <w:proofErr w:type="spellStart"/>
      <w:r w:rsidRPr="004914A2">
        <w:rPr>
          <w:rFonts w:ascii="Times New Roman" w:hAnsi="Times New Roman"/>
        </w:rPr>
        <w:t>Pitre</w:t>
      </w:r>
      <w:proofErr w:type="spellEnd"/>
    </w:p>
    <w:p w14:paraId="5F177328" w14:textId="77777777" w:rsidR="00D712BA" w:rsidRPr="004914A2" w:rsidRDefault="00D712BA" w:rsidP="00D712BA">
      <w:pPr>
        <w:tabs>
          <w:tab w:val="left" w:pos="3969"/>
          <w:tab w:val="left" w:pos="4536"/>
        </w:tabs>
        <w:rPr>
          <w:rFonts w:ascii="Times New Roman" w:hAnsi="Times New Roman"/>
        </w:rPr>
      </w:pPr>
    </w:p>
    <w:p w14:paraId="21A9A25F" w14:textId="77777777" w:rsidR="00D712BA" w:rsidRPr="004914A2" w:rsidRDefault="00D712BA" w:rsidP="00D712BA">
      <w:pPr>
        <w:tabs>
          <w:tab w:val="left" w:pos="3686"/>
          <w:tab w:val="left" w:pos="4962"/>
        </w:tabs>
        <w:spacing w:line="480" w:lineRule="atLeast"/>
        <w:rPr>
          <w:rFonts w:ascii="Times New Roman" w:hAnsi="Times New Roman"/>
        </w:rPr>
      </w:pPr>
    </w:p>
    <w:p w14:paraId="03C6CC04" w14:textId="77777777" w:rsidR="00D712BA" w:rsidRPr="004914A2" w:rsidRDefault="00D712BA" w:rsidP="00D712BA">
      <w:pPr>
        <w:tabs>
          <w:tab w:val="left" w:pos="3686"/>
          <w:tab w:val="left" w:pos="4962"/>
        </w:tabs>
        <w:spacing w:line="480" w:lineRule="atLeast"/>
        <w:rPr>
          <w:rFonts w:ascii="Times New Roman" w:hAnsi="Times New Roman"/>
        </w:rPr>
      </w:pPr>
    </w:p>
    <w:p w14:paraId="7C8D5D16" w14:textId="77777777" w:rsidR="00D712BA" w:rsidRPr="004914A2" w:rsidRDefault="00D712BA" w:rsidP="00D712BA">
      <w:pPr>
        <w:tabs>
          <w:tab w:val="left" w:pos="3686"/>
          <w:tab w:val="left" w:pos="4962"/>
        </w:tabs>
        <w:spacing w:line="480" w:lineRule="atLeast"/>
        <w:rPr>
          <w:rFonts w:ascii="Times New Roman" w:hAnsi="Times New Roman"/>
        </w:rPr>
      </w:pPr>
    </w:p>
    <w:p w14:paraId="56391891" w14:textId="77777777" w:rsidR="00D712BA" w:rsidRPr="004914A2" w:rsidRDefault="00D712BA" w:rsidP="00D712BA">
      <w:pPr>
        <w:tabs>
          <w:tab w:val="left" w:pos="3686"/>
          <w:tab w:val="left" w:pos="4962"/>
        </w:tabs>
        <w:spacing w:line="480" w:lineRule="atLeast"/>
        <w:rPr>
          <w:rFonts w:ascii="Times New Roman" w:hAnsi="Times New Roman"/>
        </w:rPr>
      </w:pPr>
    </w:p>
    <w:p w14:paraId="67704B04" w14:textId="77777777" w:rsidR="00D712BA" w:rsidRPr="004914A2" w:rsidRDefault="00D712BA" w:rsidP="00D712BA">
      <w:pPr>
        <w:tabs>
          <w:tab w:val="left" w:pos="3686"/>
          <w:tab w:val="left" w:pos="4962"/>
        </w:tabs>
        <w:ind w:left="709"/>
        <w:rPr>
          <w:rFonts w:ascii="Times New Roman" w:hAnsi="Times New Roman"/>
          <w:sz w:val="21"/>
          <w:szCs w:val="21"/>
        </w:rPr>
      </w:pPr>
      <w:r w:rsidRPr="004914A2">
        <w:rPr>
          <w:rFonts w:ascii="Times New Roman" w:hAnsi="Times New Roman"/>
          <w:sz w:val="21"/>
          <w:szCs w:val="21"/>
        </w:rPr>
        <w:t>Please send any corrections, comments, or suggestions to the professor currently supervising this experiment, the author of the most recent revision above, or the Advanced Physics Lab Coordinator.</w:t>
      </w:r>
    </w:p>
    <w:p w14:paraId="59FAB836" w14:textId="77777777" w:rsidR="00D712BA" w:rsidRPr="004914A2" w:rsidRDefault="00D712BA" w:rsidP="00D712BA">
      <w:pPr>
        <w:tabs>
          <w:tab w:val="left" w:pos="3686"/>
          <w:tab w:val="left" w:pos="4962"/>
        </w:tabs>
        <w:spacing w:line="480" w:lineRule="atLeast"/>
        <w:rPr>
          <w:rFonts w:ascii="Times New Roman" w:hAnsi="Times New Roman"/>
        </w:rPr>
      </w:pPr>
    </w:p>
    <w:p w14:paraId="0279CEB5" w14:textId="77777777" w:rsidR="00556735" w:rsidRPr="004914A2" w:rsidRDefault="00D712BA" w:rsidP="00556735">
      <w:pPr>
        <w:spacing w:line="240" w:lineRule="atLeast"/>
        <w:ind w:left="3969"/>
        <w:rPr>
          <w:rFonts w:ascii="Times New Roman" w:hAnsi="Times New Roman"/>
          <w:sz w:val="20"/>
        </w:rPr>
      </w:pPr>
      <w:r w:rsidRPr="004914A2">
        <w:rPr>
          <w:rFonts w:ascii="Times New Roman" w:hAnsi="Times New Roman"/>
          <w:sz w:val="20"/>
          <w:szCs w:val="24"/>
        </w:rPr>
        <w:t>Copyright © 20</w:t>
      </w:r>
      <w:r w:rsidR="00A62880">
        <w:rPr>
          <w:rFonts w:ascii="Times New Roman" w:hAnsi="Times New Roman"/>
          <w:sz w:val="20"/>
          <w:szCs w:val="24"/>
        </w:rPr>
        <w:t>20</w:t>
      </w:r>
      <w:r w:rsidRPr="004914A2">
        <w:rPr>
          <w:rFonts w:ascii="Times New Roman" w:hAnsi="Times New Roman"/>
          <w:sz w:val="20"/>
          <w:szCs w:val="24"/>
        </w:rPr>
        <w:t xml:space="preserve"> University of Toronto</w:t>
      </w:r>
      <w:r w:rsidRPr="004914A2">
        <w:rPr>
          <w:rFonts w:ascii="Times New Roman" w:hAnsi="Times New Roman"/>
          <w:sz w:val="20"/>
          <w:szCs w:val="24"/>
        </w:rPr>
        <w:br/>
      </w:r>
      <w:r w:rsidRPr="004914A2">
        <w:rPr>
          <w:rFonts w:ascii="Times New Roman" w:hAnsi="Times New Roman"/>
          <w:sz w:val="20"/>
        </w:rPr>
        <w:t>This work is licensed under the Creative Commons</w:t>
      </w:r>
      <w:r w:rsidRPr="004914A2">
        <w:rPr>
          <w:rFonts w:ascii="Times New Roman" w:hAnsi="Times New Roman"/>
          <w:sz w:val="20"/>
        </w:rPr>
        <w:br/>
      </w:r>
      <w:r w:rsidRPr="004914A2">
        <w:rPr>
          <w:rFonts w:ascii="Times New Roman" w:hAnsi="Times New Roman"/>
          <w:sz w:val="20"/>
        </w:rPr>
        <w:lastRenderedPageBreak/>
        <w:t>Attribution-</w:t>
      </w:r>
      <w:proofErr w:type="spellStart"/>
      <w:r w:rsidRPr="004914A2">
        <w:rPr>
          <w:rFonts w:ascii="Times New Roman" w:hAnsi="Times New Roman"/>
          <w:sz w:val="20"/>
        </w:rPr>
        <w:t>NonCommercial</w:t>
      </w:r>
      <w:proofErr w:type="spellEnd"/>
      <w:r w:rsidRPr="004914A2">
        <w:rPr>
          <w:rFonts w:ascii="Times New Roman" w:hAnsi="Times New Roman"/>
          <w:sz w:val="20"/>
        </w:rPr>
        <w:t>-</w:t>
      </w:r>
      <w:proofErr w:type="spellStart"/>
      <w:r w:rsidRPr="004914A2">
        <w:rPr>
          <w:rFonts w:ascii="Times New Roman" w:hAnsi="Times New Roman"/>
          <w:sz w:val="20"/>
        </w:rPr>
        <w:t>ShareAlike</w:t>
      </w:r>
      <w:proofErr w:type="spellEnd"/>
      <w:r w:rsidRPr="004914A2">
        <w:rPr>
          <w:rFonts w:ascii="Times New Roman" w:hAnsi="Times New Roman"/>
          <w:sz w:val="20"/>
        </w:rPr>
        <w:t xml:space="preserve"> 3.0 </w:t>
      </w:r>
      <w:proofErr w:type="spellStart"/>
      <w:r w:rsidRPr="004914A2">
        <w:rPr>
          <w:rFonts w:ascii="Times New Roman" w:hAnsi="Times New Roman"/>
          <w:sz w:val="20"/>
        </w:rPr>
        <w:t>Unported</w:t>
      </w:r>
      <w:proofErr w:type="spellEnd"/>
      <w:r w:rsidRPr="004914A2">
        <w:rPr>
          <w:rFonts w:ascii="Times New Roman" w:hAnsi="Times New Roman"/>
          <w:sz w:val="20"/>
        </w:rPr>
        <w:t xml:space="preserve"> License.</w:t>
      </w:r>
      <w:r w:rsidRPr="004914A2">
        <w:rPr>
          <w:rFonts w:ascii="Times New Roman" w:hAnsi="Times New Roman"/>
          <w:sz w:val="20"/>
        </w:rPr>
        <w:br/>
        <w:t>(</w:t>
      </w:r>
      <w:hyperlink r:id="rId7" w:history="1">
        <w:r w:rsidRPr="004914A2">
          <w:rPr>
            <w:rStyle w:val="Hyperlink"/>
            <w:rFonts w:ascii="Times New Roman" w:hAnsi="Times New Roman"/>
            <w:sz w:val="20"/>
          </w:rPr>
          <w:t>http://creativecommons.org/licenses/by-nc-sa/3.0/</w:t>
        </w:r>
      </w:hyperlink>
      <w:r w:rsidRPr="004914A2">
        <w:rPr>
          <w:rFonts w:ascii="Times New Roman" w:hAnsi="Times New Roman"/>
          <w:sz w:val="20"/>
        </w:rPr>
        <w:t xml:space="preserve">) </w:t>
      </w:r>
      <w:hyperlink r:id="rId8" w:history="1">
        <w:bookmarkStart w:id="0" w:name="_MON_1261054138"/>
        <w:bookmarkEnd w:id="0"/>
        <w:bookmarkStart w:id="1" w:name="_MON_1261054061"/>
        <w:bookmarkEnd w:id="1"/>
        <w:r w:rsidR="00124426" w:rsidRPr="00EB403E">
          <w:rPr>
            <w:rFonts w:ascii="Times New Roman" w:hAnsi="Times New Roman"/>
            <w:noProof/>
            <w:position w:val="-12"/>
          </w:rPr>
          <w:object w:dxaOrig="1080" w:dyaOrig="380" w14:anchorId="2CCF1C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alt="" style="width:55pt;height:19pt;mso-width-percent:0;mso-height-percent:0;mso-width-percent:0;mso-height-percent:0" o:ole="">
              <v:imagedata r:id="rId9" o:title=""/>
            </v:shape>
            <o:OLEObject Type="Embed" ProgID="Word.Picture.8" ShapeID="_x0000_i1049" DrawAspect="Content" ObjectID="_1692974146" r:id="rId10"/>
          </w:object>
        </w:r>
      </w:hyperlink>
    </w:p>
    <w:p w14:paraId="15FB9620" w14:textId="77777777" w:rsidR="00976C6C" w:rsidRPr="00CC776E" w:rsidRDefault="00A30606" w:rsidP="00976C6C">
      <w:pPr>
        <w:ind w:left="-142"/>
        <w:rPr>
          <w:rFonts w:ascii="Times New Roman" w:hAnsi="Times New Roman"/>
          <w:b/>
          <w:sz w:val="28"/>
          <w:szCs w:val="28"/>
        </w:rPr>
      </w:pPr>
      <w:r w:rsidRPr="00CC776E">
        <w:rPr>
          <w:rFonts w:ascii="Times New Roman" w:hAnsi="Times New Roman"/>
          <w:b/>
          <w:sz w:val="28"/>
          <w:szCs w:val="28"/>
        </w:rPr>
        <w:t>Overview</w:t>
      </w:r>
    </w:p>
    <w:p w14:paraId="6FBB0F15" w14:textId="77777777" w:rsidR="00976C6C" w:rsidRPr="004914A2" w:rsidRDefault="00976C6C" w:rsidP="00976C6C">
      <w:pPr>
        <w:rPr>
          <w:rFonts w:ascii="Times New Roman" w:hAnsi="Times New Roman"/>
        </w:rPr>
      </w:pPr>
      <w:r w:rsidRPr="004914A2">
        <w:rPr>
          <w:rFonts w:ascii="Times New Roman" w:hAnsi="Times New Roman"/>
        </w:rPr>
        <w:t>The purpose of this experiment is to introduce Raman scatte</w:t>
      </w:r>
      <w:r w:rsidR="003A7DBA" w:rsidRPr="004914A2">
        <w:rPr>
          <w:rFonts w:ascii="Times New Roman" w:hAnsi="Times New Roman"/>
        </w:rPr>
        <w:t>ring, a powerful tool</w:t>
      </w:r>
      <w:r w:rsidRPr="004914A2">
        <w:rPr>
          <w:rFonts w:ascii="Times New Roman" w:hAnsi="Times New Roman"/>
        </w:rPr>
        <w:t xml:space="preserve"> that allows one to determine vibrational and rotational pr</w:t>
      </w:r>
      <w:r w:rsidR="008531DE" w:rsidRPr="004914A2">
        <w:rPr>
          <w:rFonts w:ascii="Times New Roman" w:hAnsi="Times New Roman"/>
        </w:rPr>
        <w:t>operties of molecules</w:t>
      </w:r>
      <w:r w:rsidRPr="004914A2">
        <w:rPr>
          <w:rFonts w:ascii="Times New Roman" w:hAnsi="Times New Roman"/>
        </w:rPr>
        <w:t xml:space="preserve">. </w:t>
      </w:r>
      <w:r w:rsidR="005620C6">
        <w:rPr>
          <w:rFonts w:ascii="Times New Roman" w:hAnsi="Times New Roman"/>
        </w:rPr>
        <w:t xml:space="preserve"> </w:t>
      </w:r>
      <w:r w:rsidRPr="004914A2">
        <w:rPr>
          <w:rFonts w:ascii="Times New Roman" w:hAnsi="Times New Roman"/>
        </w:rPr>
        <w:t xml:space="preserve">It is used here to measure the frequencies of some vibrational modes of </w:t>
      </w:r>
      <w:proofErr w:type="spellStart"/>
      <w:r w:rsidR="00AF3D8F">
        <w:rPr>
          <w:rFonts w:ascii="Times New Roman" w:hAnsi="Times New Roman"/>
        </w:rPr>
        <w:t>sulphur</w:t>
      </w:r>
      <w:proofErr w:type="spellEnd"/>
      <w:r w:rsidR="00AF3D8F">
        <w:rPr>
          <w:rFonts w:ascii="Times New Roman" w:hAnsi="Times New Roman"/>
        </w:rPr>
        <w:t xml:space="preserve"> in the solid state, and </w:t>
      </w:r>
      <w:r w:rsidRPr="004914A2">
        <w:rPr>
          <w:rFonts w:ascii="Times New Roman" w:hAnsi="Times New Roman"/>
        </w:rPr>
        <w:t>carbon tetrachloride and benzene</w:t>
      </w:r>
      <w:r w:rsidR="008531DE" w:rsidRPr="004914A2">
        <w:rPr>
          <w:rFonts w:ascii="Times New Roman" w:hAnsi="Times New Roman"/>
        </w:rPr>
        <w:t xml:space="preserve"> in the </w:t>
      </w:r>
      <w:r w:rsidR="00AF3D8F">
        <w:rPr>
          <w:rFonts w:ascii="Times New Roman" w:hAnsi="Times New Roman"/>
        </w:rPr>
        <w:t>liquid</w:t>
      </w:r>
      <w:r w:rsidR="008531DE" w:rsidRPr="004914A2">
        <w:rPr>
          <w:rFonts w:ascii="Times New Roman" w:hAnsi="Times New Roman"/>
        </w:rPr>
        <w:t xml:space="preserve"> state</w:t>
      </w:r>
      <w:r w:rsidRPr="004914A2">
        <w:rPr>
          <w:rFonts w:ascii="Times New Roman" w:hAnsi="Times New Roman"/>
        </w:rPr>
        <w:t xml:space="preserve">. </w:t>
      </w:r>
    </w:p>
    <w:p w14:paraId="763E9814" w14:textId="77777777" w:rsidR="00976C6C" w:rsidRPr="00CC776E" w:rsidRDefault="00976C6C" w:rsidP="007E7F92">
      <w:pPr>
        <w:spacing w:before="240"/>
        <w:rPr>
          <w:rFonts w:ascii="Times New Roman" w:hAnsi="Times New Roman"/>
          <w:b/>
          <w:sz w:val="28"/>
          <w:szCs w:val="28"/>
        </w:rPr>
      </w:pPr>
      <w:r w:rsidRPr="00CC776E">
        <w:rPr>
          <w:rFonts w:ascii="Times New Roman" w:hAnsi="Times New Roman"/>
          <w:b/>
          <w:sz w:val="28"/>
          <w:szCs w:val="28"/>
        </w:rPr>
        <w:t>Introduction</w:t>
      </w:r>
    </w:p>
    <w:p w14:paraId="5A5D366B" w14:textId="77777777" w:rsidR="00976C6C" w:rsidRPr="004914A2" w:rsidRDefault="00976C6C" w:rsidP="00461CD9">
      <w:pPr>
        <w:rPr>
          <w:rFonts w:ascii="Times New Roman" w:hAnsi="Times New Roman"/>
        </w:rPr>
      </w:pPr>
      <w:r w:rsidRPr="004914A2">
        <w:rPr>
          <w:rFonts w:ascii="Times New Roman" w:hAnsi="Times New Roman"/>
        </w:rPr>
        <w:t>Light sca</w:t>
      </w:r>
      <w:r w:rsidR="003A7DBA" w:rsidRPr="004914A2">
        <w:rPr>
          <w:rFonts w:ascii="Times New Roman" w:hAnsi="Times New Roman"/>
        </w:rPr>
        <w:t xml:space="preserve">ttering can be classified in many different ways. In general, </w:t>
      </w:r>
      <w:r w:rsidR="003A7DBA" w:rsidRPr="004914A2">
        <w:rPr>
          <w:rFonts w:ascii="Times New Roman" w:hAnsi="Times New Roman"/>
          <w:u w:val="single"/>
        </w:rPr>
        <w:t>e</w:t>
      </w:r>
      <w:r w:rsidRPr="004914A2">
        <w:rPr>
          <w:rFonts w:ascii="Times New Roman" w:hAnsi="Times New Roman"/>
          <w:u w:val="single"/>
        </w:rPr>
        <w:t>lastic</w:t>
      </w:r>
      <w:r w:rsidRPr="004914A2">
        <w:rPr>
          <w:rFonts w:ascii="Times New Roman" w:hAnsi="Times New Roman"/>
        </w:rPr>
        <w:t xml:space="preserve"> lig</w:t>
      </w:r>
      <w:r w:rsidR="008531DE" w:rsidRPr="004914A2">
        <w:rPr>
          <w:rFonts w:ascii="Times New Roman" w:hAnsi="Times New Roman"/>
        </w:rPr>
        <w:t xml:space="preserve">ht scattering produces </w:t>
      </w:r>
      <w:r w:rsidRPr="004914A2">
        <w:rPr>
          <w:rFonts w:ascii="Times New Roman" w:hAnsi="Times New Roman"/>
        </w:rPr>
        <w:t>li</w:t>
      </w:r>
      <w:r w:rsidR="003A7DBA" w:rsidRPr="004914A2">
        <w:rPr>
          <w:rFonts w:ascii="Times New Roman" w:hAnsi="Times New Roman"/>
        </w:rPr>
        <w:t>ght with no change in frequency</w:t>
      </w:r>
      <w:r w:rsidRPr="004914A2">
        <w:rPr>
          <w:rFonts w:ascii="Times New Roman" w:hAnsi="Times New Roman"/>
        </w:rPr>
        <w:t xml:space="preserve"> from the incident beam. An exam</w:t>
      </w:r>
      <w:r w:rsidR="003A7DBA" w:rsidRPr="004914A2">
        <w:rPr>
          <w:rFonts w:ascii="Times New Roman" w:hAnsi="Times New Roman"/>
        </w:rPr>
        <w:t xml:space="preserve">ple </w:t>
      </w:r>
      <w:r w:rsidRPr="004914A2">
        <w:rPr>
          <w:rFonts w:ascii="Times New Roman" w:hAnsi="Times New Roman"/>
        </w:rPr>
        <w:t>i</w:t>
      </w:r>
      <w:r w:rsidR="008531DE" w:rsidRPr="004914A2">
        <w:rPr>
          <w:rFonts w:ascii="Times New Roman" w:hAnsi="Times New Roman"/>
        </w:rPr>
        <w:t>s Rayleigh scattering</w:t>
      </w:r>
      <w:r w:rsidR="003A7DBA" w:rsidRPr="004914A2">
        <w:rPr>
          <w:rFonts w:ascii="Times New Roman" w:hAnsi="Times New Roman"/>
        </w:rPr>
        <w:t>,</w:t>
      </w:r>
      <w:r w:rsidRPr="004914A2">
        <w:rPr>
          <w:rFonts w:ascii="Times New Roman" w:hAnsi="Times New Roman"/>
        </w:rPr>
        <w:t xml:space="preserve"> which occurs from particles much smaller than an optical wavelength such as atoms or molecules; it is responsible for, </w:t>
      </w:r>
      <w:r w:rsidRPr="004914A2">
        <w:rPr>
          <w:rFonts w:ascii="Times New Roman" w:hAnsi="Times New Roman"/>
          <w:i/>
        </w:rPr>
        <w:t>e.g</w:t>
      </w:r>
      <w:r w:rsidRPr="004914A2">
        <w:rPr>
          <w:rFonts w:ascii="Times New Roman" w:hAnsi="Times New Roman"/>
        </w:rPr>
        <w:t xml:space="preserve">., the blue sky.  In </w:t>
      </w:r>
      <w:r w:rsidRPr="004914A2">
        <w:rPr>
          <w:rFonts w:ascii="Times New Roman" w:hAnsi="Times New Roman"/>
          <w:u w:val="single"/>
        </w:rPr>
        <w:t>inelastic</w:t>
      </w:r>
      <w:r w:rsidRPr="004914A2">
        <w:rPr>
          <w:rFonts w:ascii="Times New Roman" w:hAnsi="Times New Roman"/>
        </w:rPr>
        <w:t xml:space="preserve"> light scattering the scattered light has a different frequency from the incident beam.  </w:t>
      </w:r>
      <w:r w:rsidRPr="004914A2">
        <w:rPr>
          <w:rFonts w:ascii="Times New Roman" w:hAnsi="Times New Roman"/>
          <w:u w:val="single"/>
        </w:rPr>
        <w:t xml:space="preserve">Stokes scattering </w:t>
      </w:r>
      <w:r w:rsidRPr="004914A2">
        <w:rPr>
          <w:rFonts w:ascii="Times New Roman" w:hAnsi="Times New Roman"/>
        </w:rPr>
        <w:t xml:space="preserve">occurs if the wavelength </w:t>
      </w:r>
      <w:r w:rsidR="003A7DBA" w:rsidRPr="004914A2">
        <w:rPr>
          <w:rFonts w:ascii="Times New Roman" w:hAnsi="Times New Roman"/>
        </w:rPr>
        <w:t xml:space="preserve">shift is to a lower </w:t>
      </w:r>
      <w:r w:rsidR="00627685" w:rsidRPr="004914A2">
        <w:rPr>
          <w:rFonts w:ascii="Times New Roman" w:hAnsi="Times New Roman"/>
        </w:rPr>
        <w:t>frequency while</w:t>
      </w:r>
      <w:r w:rsidRPr="004914A2">
        <w:rPr>
          <w:rFonts w:ascii="Times New Roman" w:hAnsi="Times New Roman"/>
        </w:rPr>
        <w:t xml:space="preserve"> </w:t>
      </w:r>
      <w:r w:rsidRPr="004914A2">
        <w:rPr>
          <w:rFonts w:ascii="Times New Roman" w:hAnsi="Times New Roman"/>
          <w:u w:val="single"/>
        </w:rPr>
        <w:t>anti-Stokes scattering</w:t>
      </w:r>
      <w:r w:rsidRPr="004914A2">
        <w:rPr>
          <w:rFonts w:ascii="Times New Roman" w:hAnsi="Times New Roman"/>
        </w:rPr>
        <w:t xml:space="preserve"> involves</w:t>
      </w:r>
      <w:r w:rsidR="003A7DBA" w:rsidRPr="004914A2">
        <w:rPr>
          <w:rFonts w:ascii="Times New Roman" w:hAnsi="Times New Roman"/>
        </w:rPr>
        <w:t xml:space="preserve"> a shift to higher frequency. </w:t>
      </w:r>
      <w:r w:rsidRPr="004914A2">
        <w:rPr>
          <w:rFonts w:ascii="Times New Roman" w:hAnsi="Times New Roman"/>
        </w:rPr>
        <w:t xml:space="preserve">Inelastic light scattering is a sensitive probe of </w:t>
      </w:r>
      <w:r w:rsidRPr="004914A2">
        <w:rPr>
          <w:rFonts w:ascii="Times New Roman" w:hAnsi="Times New Roman"/>
          <w:i/>
        </w:rPr>
        <w:t>time-dependent</w:t>
      </w:r>
      <w:r w:rsidRPr="004914A2">
        <w:rPr>
          <w:rFonts w:ascii="Times New Roman" w:hAnsi="Times New Roman"/>
        </w:rPr>
        <w:t xml:space="preserve"> material phenomena, including material excitations such as molecular rotations or vibrations. Common forms of inelastic light scattering are Brillouin and Raman scattering.  </w:t>
      </w:r>
      <w:r w:rsidRPr="004914A2">
        <w:rPr>
          <w:rFonts w:ascii="Times New Roman" w:hAnsi="Times New Roman"/>
          <w:u w:val="single"/>
        </w:rPr>
        <w:t>Brillouin scattering</w:t>
      </w:r>
      <w:r w:rsidRPr="004914A2">
        <w:rPr>
          <w:rFonts w:ascii="Times New Roman" w:hAnsi="Times New Roman"/>
        </w:rPr>
        <w:t xml:space="preserve"> is inelastic light scattering from </w:t>
      </w:r>
      <w:r w:rsidRPr="004914A2">
        <w:rPr>
          <w:rFonts w:ascii="Times New Roman" w:hAnsi="Times New Roman"/>
          <w:i/>
        </w:rPr>
        <w:t>collective</w:t>
      </w:r>
      <w:r w:rsidRPr="004914A2">
        <w:rPr>
          <w:rFonts w:ascii="Times New Roman" w:hAnsi="Times New Roman"/>
        </w:rPr>
        <w:t xml:space="preserve"> excitations of a condensed matter s</w:t>
      </w:r>
      <w:r w:rsidR="00C161D7" w:rsidRPr="004914A2">
        <w:rPr>
          <w:rFonts w:ascii="Times New Roman" w:hAnsi="Times New Roman"/>
        </w:rPr>
        <w:t>ystem (solid or liquid) such as</w:t>
      </w:r>
      <w:r w:rsidRPr="004914A2">
        <w:rPr>
          <w:rFonts w:ascii="Times New Roman" w:hAnsi="Times New Roman"/>
        </w:rPr>
        <w:t xml:space="preserve"> acoustic phonons (sound waves) that produce time-dependent density changes. </w:t>
      </w:r>
      <w:r w:rsidRPr="004914A2">
        <w:rPr>
          <w:rFonts w:ascii="Times New Roman" w:hAnsi="Times New Roman"/>
          <w:u w:val="single"/>
        </w:rPr>
        <w:t>Raman scattering</w:t>
      </w:r>
      <w:r w:rsidRPr="004914A2">
        <w:rPr>
          <w:rFonts w:ascii="Times New Roman" w:hAnsi="Times New Roman"/>
        </w:rPr>
        <w:t xml:space="preserve"> occurs from </w:t>
      </w:r>
      <w:r w:rsidRPr="004914A2">
        <w:rPr>
          <w:rFonts w:ascii="Times New Roman" w:hAnsi="Times New Roman"/>
          <w:i/>
        </w:rPr>
        <w:t>individual</w:t>
      </w:r>
      <w:r w:rsidRPr="004914A2">
        <w:rPr>
          <w:rFonts w:ascii="Times New Roman" w:hAnsi="Times New Roman"/>
        </w:rPr>
        <w:t xml:space="preserve"> molecules in which there is </w:t>
      </w:r>
      <w:r w:rsidR="00C161D7" w:rsidRPr="004914A2">
        <w:rPr>
          <w:rFonts w:ascii="Times New Roman" w:hAnsi="Times New Roman"/>
        </w:rPr>
        <w:t xml:space="preserve">a </w:t>
      </w:r>
      <w:r w:rsidRPr="004914A2">
        <w:rPr>
          <w:rFonts w:ascii="Times New Roman" w:hAnsi="Times New Roman"/>
        </w:rPr>
        <w:t xml:space="preserve">change in </w:t>
      </w:r>
      <w:r w:rsidR="00C161D7" w:rsidRPr="004914A2">
        <w:rPr>
          <w:rFonts w:ascii="Times New Roman" w:hAnsi="Times New Roman"/>
        </w:rPr>
        <w:t xml:space="preserve">the </w:t>
      </w:r>
      <w:r w:rsidRPr="004914A2">
        <w:rPr>
          <w:rFonts w:ascii="Times New Roman" w:hAnsi="Times New Roman"/>
        </w:rPr>
        <w:t>electronic or nuclear configuration (</w:t>
      </w:r>
      <w:r w:rsidRPr="004914A2">
        <w:rPr>
          <w:rFonts w:ascii="Times New Roman" w:hAnsi="Times New Roman"/>
          <w:i/>
        </w:rPr>
        <w:t>e.g.</w:t>
      </w:r>
      <w:r w:rsidRPr="004914A2">
        <w:rPr>
          <w:rFonts w:ascii="Times New Roman" w:hAnsi="Times New Roman"/>
        </w:rPr>
        <w:t xml:space="preserve"> through a vibrational or rotational mode).  If the molecule gains energy i</w:t>
      </w:r>
      <w:r w:rsidR="00C161D7" w:rsidRPr="004914A2">
        <w:rPr>
          <w:rFonts w:ascii="Times New Roman" w:hAnsi="Times New Roman"/>
        </w:rPr>
        <w:t xml:space="preserve">n the scattering process, </w:t>
      </w:r>
      <w:r w:rsidRPr="004914A2">
        <w:rPr>
          <w:rFonts w:ascii="Times New Roman" w:hAnsi="Times New Roman"/>
        </w:rPr>
        <w:t>one has Stokes scattering. If the molecule is initially in an excited sate and loses energy in the scatter</w:t>
      </w:r>
      <w:r w:rsidR="00C161D7" w:rsidRPr="004914A2">
        <w:rPr>
          <w:rFonts w:ascii="Times New Roman" w:hAnsi="Times New Roman"/>
        </w:rPr>
        <w:t>ing process, one has anti-Stokes scattering</w:t>
      </w:r>
      <w:r w:rsidRPr="004914A2">
        <w:rPr>
          <w:rFonts w:ascii="Times New Roman" w:hAnsi="Times New Roman"/>
        </w:rPr>
        <w:t xml:space="preserve">.  </w:t>
      </w:r>
      <w:r w:rsidR="00E32CBA" w:rsidRPr="004914A2">
        <w:rPr>
          <w:rFonts w:ascii="Times New Roman" w:hAnsi="Times New Roman"/>
        </w:rPr>
        <w:t xml:space="preserve">Adolph </w:t>
      </w:r>
      <w:proofErr w:type="spellStart"/>
      <w:r w:rsidR="00E32CBA" w:rsidRPr="004914A2">
        <w:rPr>
          <w:rFonts w:ascii="Times New Roman" w:hAnsi="Times New Roman"/>
        </w:rPr>
        <w:t>Smekal</w:t>
      </w:r>
      <w:proofErr w:type="spellEnd"/>
      <w:r w:rsidR="00E32CBA" w:rsidRPr="004914A2">
        <w:rPr>
          <w:rFonts w:ascii="Times New Roman" w:hAnsi="Times New Roman"/>
        </w:rPr>
        <w:t xml:space="preserve"> predicted the existence of Raman scattering in 1923 but the effect is named after C.V. Raman, an Indian scientist, who first observed it experimentally together with K.S. Krishnan in 1928. </w:t>
      </w:r>
      <w:r w:rsidR="00AB3BD8" w:rsidRPr="004914A2">
        <w:rPr>
          <w:rFonts w:ascii="Times New Roman" w:hAnsi="Times New Roman"/>
        </w:rPr>
        <w:t xml:space="preserve"> </w:t>
      </w:r>
      <w:r w:rsidR="00E32CBA" w:rsidRPr="004914A2">
        <w:rPr>
          <w:rFonts w:ascii="Times New Roman" w:hAnsi="Times New Roman"/>
        </w:rPr>
        <w:t xml:space="preserve">Raman received the Nobel </w:t>
      </w:r>
      <w:r w:rsidR="00627685" w:rsidRPr="004914A2">
        <w:rPr>
          <w:rFonts w:ascii="Times New Roman" w:hAnsi="Times New Roman"/>
        </w:rPr>
        <w:t>Prize</w:t>
      </w:r>
      <w:r w:rsidR="00E32CBA" w:rsidRPr="004914A2">
        <w:rPr>
          <w:rFonts w:ascii="Times New Roman" w:hAnsi="Times New Roman"/>
        </w:rPr>
        <w:t xml:space="preserve"> in physics for discovering the effect, although in some of the German literature the effect is often referred to at the </w:t>
      </w:r>
      <w:proofErr w:type="spellStart"/>
      <w:r w:rsidR="00E32CBA" w:rsidRPr="004914A2">
        <w:rPr>
          <w:rFonts w:ascii="Times New Roman" w:hAnsi="Times New Roman"/>
        </w:rPr>
        <w:t>Smekal</w:t>
      </w:r>
      <w:proofErr w:type="spellEnd"/>
      <w:r w:rsidR="00E32CBA" w:rsidRPr="004914A2">
        <w:rPr>
          <w:rFonts w:ascii="Times New Roman" w:hAnsi="Times New Roman"/>
        </w:rPr>
        <w:t>-Raman effect.</w:t>
      </w:r>
      <w:r w:rsidR="003C0246" w:rsidRPr="004914A2">
        <w:rPr>
          <w:rFonts w:ascii="Times New Roman" w:hAnsi="Times New Roman"/>
        </w:rPr>
        <w:t xml:space="preserve"> Because molecules have distinct vibrational and rotational frequencies Raman sc</w:t>
      </w:r>
      <w:r w:rsidR="00C161D7" w:rsidRPr="004914A2">
        <w:rPr>
          <w:rFonts w:ascii="Times New Roman" w:hAnsi="Times New Roman"/>
        </w:rPr>
        <w:t>attering has become an essential</w:t>
      </w:r>
      <w:r w:rsidR="003C0246" w:rsidRPr="004914A2">
        <w:rPr>
          <w:rFonts w:ascii="Times New Roman" w:hAnsi="Times New Roman"/>
        </w:rPr>
        <w:t xml:space="preserve"> fingerprinting technique </w:t>
      </w:r>
      <w:r w:rsidR="00C161D7" w:rsidRPr="004914A2">
        <w:rPr>
          <w:rFonts w:ascii="Times New Roman" w:hAnsi="Times New Roman"/>
        </w:rPr>
        <w:t xml:space="preserve">in modern diagnostic methods </w:t>
      </w:r>
      <w:r w:rsidR="003C0246" w:rsidRPr="004914A2">
        <w:rPr>
          <w:rFonts w:ascii="Times New Roman" w:hAnsi="Times New Roman"/>
        </w:rPr>
        <w:t xml:space="preserve">allowing one to determine the composition of </w:t>
      </w:r>
      <w:r w:rsidR="00627685" w:rsidRPr="004914A2">
        <w:rPr>
          <w:rFonts w:ascii="Times New Roman" w:hAnsi="Times New Roman"/>
        </w:rPr>
        <w:t>materials.</w:t>
      </w:r>
    </w:p>
    <w:p w14:paraId="44FD8A27" w14:textId="77777777" w:rsidR="00976C6C" w:rsidRPr="00CC776E" w:rsidRDefault="00182846" w:rsidP="007E7F92">
      <w:pPr>
        <w:spacing w:before="240"/>
        <w:rPr>
          <w:rFonts w:ascii="Times New Roman" w:hAnsi="Times New Roman"/>
          <w:b/>
          <w:sz w:val="28"/>
          <w:szCs w:val="28"/>
        </w:rPr>
      </w:pPr>
      <w:r w:rsidRPr="00CC776E">
        <w:rPr>
          <w:rFonts w:ascii="Times New Roman" w:hAnsi="Times New Roman"/>
          <w:b/>
          <w:sz w:val="28"/>
          <w:szCs w:val="28"/>
        </w:rPr>
        <w:t>Classical</w:t>
      </w:r>
      <w:r w:rsidR="003A7DBA" w:rsidRPr="00CC776E">
        <w:rPr>
          <w:rFonts w:ascii="Times New Roman" w:hAnsi="Times New Roman"/>
          <w:b/>
          <w:sz w:val="28"/>
          <w:szCs w:val="28"/>
        </w:rPr>
        <w:t xml:space="preserve"> Explanation of </w:t>
      </w:r>
      <w:r w:rsidRPr="00CC776E">
        <w:rPr>
          <w:rFonts w:ascii="Times New Roman" w:hAnsi="Times New Roman"/>
          <w:b/>
          <w:sz w:val="28"/>
          <w:szCs w:val="28"/>
        </w:rPr>
        <w:t>Rayleigh and Raman Scattering</w:t>
      </w:r>
    </w:p>
    <w:p w14:paraId="4DA9C77E" w14:textId="77777777" w:rsidR="00976C6C" w:rsidRPr="004914A2" w:rsidRDefault="00976C6C" w:rsidP="003A7DBA">
      <w:pPr>
        <w:rPr>
          <w:rFonts w:ascii="Times New Roman" w:hAnsi="Times New Roman"/>
        </w:rPr>
      </w:pPr>
      <w:r w:rsidRPr="004914A2">
        <w:rPr>
          <w:rFonts w:ascii="Times New Roman" w:hAnsi="Times New Roman"/>
        </w:rPr>
        <w:t>To understand the basic idea behind Rayleigh and Raman scattering, we initially offer a class</w:t>
      </w:r>
      <w:r w:rsidR="005E59DF" w:rsidRPr="004914A2">
        <w:rPr>
          <w:rFonts w:ascii="Times New Roman" w:hAnsi="Times New Roman"/>
        </w:rPr>
        <w:t>i</w:t>
      </w:r>
      <w:r w:rsidR="008531DE" w:rsidRPr="004914A2">
        <w:rPr>
          <w:rFonts w:ascii="Times New Roman" w:hAnsi="Times New Roman"/>
        </w:rPr>
        <w:t>c</w:t>
      </w:r>
      <w:r w:rsidR="003A7DBA" w:rsidRPr="004914A2">
        <w:rPr>
          <w:rFonts w:ascii="Times New Roman" w:hAnsi="Times New Roman"/>
        </w:rPr>
        <w:t>al approach</w:t>
      </w:r>
      <w:r w:rsidR="004F6261" w:rsidRPr="004914A2">
        <w:rPr>
          <w:rFonts w:ascii="Times New Roman" w:hAnsi="Times New Roman"/>
        </w:rPr>
        <w:t>. Consider a light beam</w:t>
      </w:r>
      <w:r w:rsidRPr="004914A2">
        <w:rPr>
          <w:rFonts w:ascii="Times New Roman" w:hAnsi="Times New Roman"/>
        </w:rPr>
        <w:t xml:space="preserve"> with angular frequency </w:t>
      </w:r>
      <w:r w:rsidR="005E59DF" w:rsidRPr="008531DE">
        <w:rPr>
          <w:rFonts w:ascii="Symbol" w:hAnsi="Symbol"/>
          <w:i/>
        </w:rPr>
        <w:t></w:t>
      </w:r>
      <w:r w:rsidR="008531DE" w:rsidRPr="008531DE">
        <w:rPr>
          <w:rFonts w:ascii="Symbol" w:hAnsi="Symbol"/>
          <w:i/>
          <w:sz w:val="32"/>
          <w:szCs w:val="32"/>
          <w:vertAlign w:val="subscript"/>
        </w:rPr>
        <w:t></w:t>
      </w:r>
      <w:r w:rsidR="005E59DF">
        <w:rPr>
          <w:rFonts w:ascii="Symbol" w:hAnsi="Symbol"/>
          <w:vertAlign w:val="subscript"/>
        </w:rPr>
        <w:t></w:t>
      </w:r>
      <w:r w:rsidR="004F6261" w:rsidRPr="004914A2">
        <w:rPr>
          <w:rFonts w:ascii="Times New Roman" w:hAnsi="Times New Roman"/>
        </w:rPr>
        <w:t xml:space="preserve"> whose</w:t>
      </w:r>
      <w:r w:rsidRPr="004914A2">
        <w:rPr>
          <w:rFonts w:ascii="Times New Roman" w:hAnsi="Times New Roman"/>
        </w:rPr>
        <w:t xml:space="preserve"> electric field</w:t>
      </w:r>
      <w:r w:rsidR="008531DE" w:rsidRPr="004914A2">
        <w:rPr>
          <w:rFonts w:ascii="Times New Roman" w:hAnsi="Times New Roman"/>
        </w:rPr>
        <w:t xml:space="preserve"> at a given point</w:t>
      </w:r>
      <w:r w:rsidRPr="004914A2">
        <w:rPr>
          <w:rFonts w:ascii="Times New Roman" w:hAnsi="Times New Roman"/>
        </w:rPr>
        <w:t xml:space="preserve"> is given by</w:t>
      </w:r>
    </w:p>
    <w:p w14:paraId="05571800" w14:textId="77777777" w:rsidR="00976C6C" w:rsidRPr="004914A2" w:rsidRDefault="00976C6C" w:rsidP="00BD6EF7">
      <w:pPr>
        <w:ind w:firstLine="720"/>
        <w:rPr>
          <w:rFonts w:ascii="Times New Roman" w:hAnsi="Times New Roman"/>
        </w:rPr>
      </w:pPr>
      <w:r w:rsidRPr="004914A2">
        <w:rPr>
          <w:rFonts w:ascii="Times New Roman" w:hAnsi="Times New Roman"/>
        </w:rPr>
        <w:t xml:space="preserve">                            </w:t>
      </w:r>
      <w:r w:rsidR="004F6261" w:rsidRPr="004914A2">
        <w:rPr>
          <w:rFonts w:ascii="Times New Roman" w:hAnsi="Times New Roman"/>
        </w:rPr>
        <w:t xml:space="preserve">             </w:t>
      </w:r>
      <w:r w:rsidR="00124426" w:rsidRPr="00EB403E">
        <w:rPr>
          <w:rFonts w:ascii="Times New Roman" w:hAnsi="Times New Roman"/>
          <w:noProof/>
          <w:position w:val="-14"/>
        </w:rPr>
        <w:object w:dxaOrig="1840" w:dyaOrig="440" w14:anchorId="1EE016F8">
          <v:shape id="_x0000_i1048" type="#_x0000_t75" alt="" style="width:97pt;height:24pt;mso-width-percent:0;mso-height-percent:0;mso-width-percent:0;mso-height-percent:0" o:ole="">
            <v:imagedata r:id="rId11" o:title=""/>
          </v:shape>
          <o:OLEObject Type="Embed" ProgID="Equation.3" ShapeID="_x0000_i1048" DrawAspect="Content" ObjectID="_1692974147" r:id="rId12"/>
        </w:object>
      </w:r>
      <w:r w:rsidRPr="004914A2">
        <w:rPr>
          <w:rFonts w:ascii="Times New Roman" w:hAnsi="Times New Roman"/>
        </w:rPr>
        <w:t xml:space="preserve">.                     </w:t>
      </w:r>
      <w:r w:rsidRPr="004914A2">
        <w:rPr>
          <w:rFonts w:ascii="Times New Roman" w:hAnsi="Times New Roman"/>
        </w:rPr>
        <w:tab/>
        <w:t xml:space="preserve"> </w:t>
      </w:r>
      <w:r w:rsidRPr="004914A2">
        <w:rPr>
          <w:rFonts w:ascii="Times New Roman" w:hAnsi="Times New Roman"/>
        </w:rPr>
        <w:tab/>
        <w:t xml:space="preserve">                    (1)</w:t>
      </w:r>
    </w:p>
    <w:p w14:paraId="794068B3" w14:textId="77777777" w:rsidR="00976C6C" w:rsidRPr="004914A2" w:rsidRDefault="004F6261" w:rsidP="00976C6C">
      <w:pPr>
        <w:rPr>
          <w:rFonts w:ascii="Times New Roman" w:hAnsi="Times New Roman"/>
          <w:lang w:val="en-CA"/>
        </w:rPr>
      </w:pPr>
      <w:r w:rsidRPr="004914A2">
        <w:rPr>
          <w:rFonts w:ascii="Times New Roman" w:hAnsi="Times New Roman"/>
        </w:rPr>
        <w:t xml:space="preserve">If this beam is propagating inside an isotropic material </w:t>
      </w:r>
      <w:r w:rsidR="003A7DBA" w:rsidRPr="004914A2">
        <w:rPr>
          <w:rFonts w:ascii="Times New Roman" w:hAnsi="Times New Roman"/>
        </w:rPr>
        <w:t>it induces</w:t>
      </w:r>
      <w:r w:rsidR="003A7DBA" w:rsidRPr="004914A2">
        <w:rPr>
          <w:rFonts w:ascii="Times New Roman" w:hAnsi="Times New Roman"/>
          <w:lang w:val="en-CA"/>
        </w:rPr>
        <w:t xml:space="preserve"> an electric polarization density whose strength is governed by an electric susceptibility.  For a crystal the susceptibility is </w:t>
      </w:r>
      <w:r w:rsidR="00527CBB" w:rsidRPr="004914A2">
        <w:rPr>
          <w:rFonts w:ascii="Times New Roman" w:hAnsi="Times New Roman"/>
          <w:lang w:val="en-CA"/>
        </w:rPr>
        <w:t xml:space="preserve">typically </w:t>
      </w:r>
      <w:r w:rsidR="003A7DBA" w:rsidRPr="004914A2">
        <w:rPr>
          <w:rFonts w:ascii="Times New Roman" w:hAnsi="Times New Roman"/>
          <w:lang w:val="en-CA"/>
        </w:rPr>
        <w:t xml:space="preserve">a matrix but for a </w:t>
      </w:r>
      <w:r w:rsidR="00C161D7" w:rsidRPr="004914A2">
        <w:rPr>
          <w:rFonts w:ascii="Times New Roman" w:hAnsi="Times New Roman"/>
        </w:rPr>
        <w:t>fluid</w:t>
      </w:r>
      <w:r w:rsidR="00527CBB" w:rsidRPr="004914A2">
        <w:rPr>
          <w:rFonts w:ascii="Times New Roman" w:hAnsi="Times New Roman"/>
        </w:rPr>
        <w:t>, as considered here,</w:t>
      </w:r>
      <w:r w:rsidR="00C161D7" w:rsidRPr="004914A2">
        <w:rPr>
          <w:rFonts w:ascii="Times New Roman" w:hAnsi="Times New Roman"/>
        </w:rPr>
        <w:t xml:space="preserve"> </w:t>
      </w:r>
      <w:r w:rsidR="003A7DBA" w:rsidRPr="004914A2">
        <w:rPr>
          <w:rFonts w:ascii="Times New Roman" w:hAnsi="Times New Roman"/>
        </w:rPr>
        <w:t>one ca</w:t>
      </w:r>
      <w:r w:rsidR="00527CBB" w:rsidRPr="004914A2">
        <w:rPr>
          <w:rFonts w:ascii="Times New Roman" w:hAnsi="Times New Roman"/>
        </w:rPr>
        <w:t>n employ a scalar</w:t>
      </w:r>
      <w:r w:rsidRPr="004914A2">
        <w:rPr>
          <w:rFonts w:ascii="Times New Roman" w:hAnsi="Times New Roman"/>
        </w:rPr>
        <w:t xml:space="preserve"> </w:t>
      </w:r>
      <w:r w:rsidR="00627685">
        <w:rPr>
          <w:rFonts w:ascii="Symbol" w:hAnsi="Symbol"/>
        </w:rPr>
        <w:t></w:t>
      </w:r>
      <w:r w:rsidR="00627685">
        <w:rPr>
          <w:rFonts w:ascii="Symbol" w:hAnsi="Symbol"/>
        </w:rPr>
        <w:t></w:t>
      </w:r>
      <w:r w:rsidR="00627685" w:rsidRPr="004914A2">
        <w:rPr>
          <w:rFonts w:ascii="Times New Roman" w:hAnsi="Times New Roman"/>
        </w:rPr>
        <w:t xml:space="preserve"> so</w:t>
      </w:r>
      <w:r w:rsidR="00527CBB" w:rsidRPr="004914A2">
        <w:rPr>
          <w:rFonts w:ascii="Times New Roman" w:hAnsi="Times New Roman"/>
        </w:rPr>
        <w:t xml:space="preserve"> that </w:t>
      </w:r>
    </w:p>
    <w:p w14:paraId="36FD9DC7" w14:textId="77777777" w:rsidR="00976C6C" w:rsidRPr="004914A2" w:rsidRDefault="00976C6C" w:rsidP="00976C6C">
      <w:pPr>
        <w:rPr>
          <w:rFonts w:ascii="Times New Roman" w:hAnsi="Times New Roman"/>
          <w:lang w:val="en-CA"/>
        </w:rPr>
      </w:pPr>
    </w:p>
    <w:p w14:paraId="3A9AB3C9" w14:textId="77777777" w:rsidR="004F6261" w:rsidRPr="004914A2" w:rsidRDefault="00976C6C" w:rsidP="00976C6C">
      <w:pPr>
        <w:ind w:firstLine="720"/>
        <w:rPr>
          <w:rFonts w:ascii="Times New Roman" w:hAnsi="Times New Roman"/>
        </w:rPr>
      </w:pPr>
      <w:r w:rsidRPr="004914A2">
        <w:rPr>
          <w:rFonts w:ascii="Times New Roman" w:hAnsi="Times New Roman"/>
        </w:rPr>
        <w:t xml:space="preserve">                                                </w:t>
      </w:r>
      <w:r w:rsidR="00124426" w:rsidRPr="00EB403E">
        <w:rPr>
          <w:rFonts w:ascii="Times New Roman" w:hAnsi="Times New Roman"/>
          <w:noProof/>
          <w:position w:val="-14"/>
        </w:rPr>
        <w:object w:dxaOrig="1240" w:dyaOrig="440" w14:anchorId="7E39DF4F">
          <v:shape id="_x0000_i1047" type="#_x0000_t75" alt="" style="width:62pt;height:22pt;mso-width-percent:0;mso-height-percent:0;mso-width-percent:0;mso-height-percent:0" o:ole="">
            <v:imagedata r:id="rId13" o:title=""/>
          </v:shape>
          <o:OLEObject Type="Embed" ProgID="Equation.3" ShapeID="_x0000_i1047" DrawAspect="Content" ObjectID="_1692974148" r:id="rId14"/>
        </w:object>
      </w:r>
      <w:r w:rsidRPr="004914A2">
        <w:rPr>
          <w:rFonts w:ascii="Times New Roman" w:hAnsi="Times New Roman"/>
        </w:rPr>
        <w:t xml:space="preserve">. </w:t>
      </w:r>
      <w:r w:rsidRPr="004914A2">
        <w:rPr>
          <w:rFonts w:ascii="Times New Roman" w:hAnsi="Times New Roman"/>
        </w:rPr>
        <w:tab/>
      </w:r>
      <w:r w:rsidRPr="004914A2">
        <w:rPr>
          <w:rFonts w:ascii="Times New Roman" w:hAnsi="Times New Roman"/>
        </w:rPr>
        <w:tab/>
      </w:r>
      <w:r w:rsidRPr="004914A2">
        <w:rPr>
          <w:rFonts w:ascii="Times New Roman" w:hAnsi="Times New Roman"/>
        </w:rPr>
        <w:tab/>
      </w:r>
      <w:r w:rsidRPr="004914A2">
        <w:rPr>
          <w:rFonts w:ascii="Times New Roman" w:hAnsi="Times New Roman"/>
        </w:rPr>
        <w:tab/>
      </w:r>
      <w:r w:rsidRPr="004914A2">
        <w:rPr>
          <w:rFonts w:ascii="Times New Roman" w:hAnsi="Times New Roman"/>
        </w:rPr>
        <w:tab/>
        <w:t xml:space="preserve">        (2) </w:t>
      </w:r>
    </w:p>
    <w:p w14:paraId="5BEFED5A" w14:textId="77777777" w:rsidR="00976C6C" w:rsidRPr="004914A2" w:rsidRDefault="00976C6C" w:rsidP="00BD6EF7">
      <w:pPr>
        <w:rPr>
          <w:rFonts w:ascii="Times New Roman" w:hAnsi="Times New Roman"/>
        </w:rPr>
      </w:pPr>
      <w:r w:rsidRPr="004914A2">
        <w:rPr>
          <w:rFonts w:ascii="Times New Roman" w:hAnsi="Times New Roman"/>
        </w:rPr>
        <w:lastRenderedPageBreak/>
        <w:t xml:space="preserve">This </w:t>
      </w:r>
      <w:r w:rsidR="004F6261" w:rsidRPr="004914A2">
        <w:rPr>
          <w:rFonts w:ascii="Times New Roman" w:hAnsi="Times New Roman"/>
        </w:rPr>
        <w:t xml:space="preserve">oscillating </w:t>
      </w:r>
      <w:r w:rsidR="003A7DBA" w:rsidRPr="004914A2">
        <w:rPr>
          <w:rFonts w:ascii="Times New Roman" w:hAnsi="Times New Roman"/>
        </w:rPr>
        <w:t>polarization density is</w:t>
      </w:r>
      <w:r w:rsidR="00527CBB" w:rsidRPr="004914A2">
        <w:rPr>
          <w:rFonts w:ascii="Times New Roman" w:hAnsi="Times New Roman"/>
        </w:rPr>
        <w:t xml:space="preserve"> the</w:t>
      </w:r>
      <w:r w:rsidRPr="004914A2">
        <w:rPr>
          <w:rFonts w:ascii="Times New Roman" w:hAnsi="Times New Roman"/>
        </w:rPr>
        <w:t xml:space="preserve"> source for all re-radiated light in</w:t>
      </w:r>
      <w:r w:rsidR="003A7DBA" w:rsidRPr="004914A2">
        <w:rPr>
          <w:rFonts w:ascii="Times New Roman" w:hAnsi="Times New Roman"/>
        </w:rPr>
        <w:t xml:space="preserve">cluding </w:t>
      </w:r>
      <w:r w:rsidRPr="004914A2">
        <w:rPr>
          <w:rFonts w:ascii="Times New Roman" w:hAnsi="Times New Roman"/>
        </w:rPr>
        <w:t xml:space="preserve">reflected, transmitted and scattered light. The susceptibility </w:t>
      </w:r>
      <w:bookmarkStart w:id="2" w:name="OLE_LINK1"/>
      <w:r w:rsidRPr="004914A2">
        <w:rPr>
          <w:rFonts w:ascii="Times New Roman" w:hAnsi="Times New Roman"/>
          <w:i/>
        </w:rPr>
        <w:t>χ</w:t>
      </w:r>
      <w:bookmarkEnd w:id="2"/>
      <w:r w:rsidRPr="004914A2">
        <w:rPr>
          <w:rFonts w:ascii="Times New Roman" w:hAnsi="Times New Roman"/>
        </w:rPr>
        <w:t xml:space="preserve"> consists of </w:t>
      </w:r>
      <w:r w:rsidR="00C161D7" w:rsidRPr="004914A2">
        <w:rPr>
          <w:rFonts w:ascii="Times New Roman" w:hAnsi="Times New Roman"/>
        </w:rPr>
        <w:t xml:space="preserve">a time-independent piece that </w:t>
      </w:r>
      <w:r w:rsidRPr="004914A2">
        <w:rPr>
          <w:rFonts w:ascii="Times New Roman" w:hAnsi="Times New Roman"/>
        </w:rPr>
        <w:t>leads to the reflected and transmitted light along particular directions</w:t>
      </w:r>
      <w:r w:rsidR="00C161D7" w:rsidRPr="004914A2">
        <w:rPr>
          <w:rFonts w:ascii="Times New Roman" w:hAnsi="Times New Roman"/>
        </w:rPr>
        <w:t xml:space="preserve"> </w:t>
      </w:r>
      <w:r w:rsidRPr="004914A2">
        <w:rPr>
          <w:rFonts w:ascii="Times New Roman" w:hAnsi="Times New Roman"/>
        </w:rPr>
        <w:t xml:space="preserve">and Rayleigh scattered light that propagates in all directions. However, since the susceptibility depends on the atomic or molecular </w:t>
      </w:r>
      <w:r w:rsidR="00AF3D8F">
        <w:rPr>
          <w:rFonts w:ascii="Times New Roman" w:hAnsi="Times New Roman"/>
        </w:rPr>
        <w:t>coordinates</w:t>
      </w:r>
      <w:r w:rsidR="004F6261" w:rsidRPr="004914A2">
        <w:rPr>
          <w:rFonts w:ascii="Times New Roman" w:hAnsi="Times New Roman"/>
        </w:rPr>
        <w:t>, which, in turn, depend</w:t>
      </w:r>
      <w:r w:rsidRPr="004914A2">
        <w:rPr>
          <w:rFonts w:ascii="Times New Roman" w:hAnsi="Times New Roman"/>
        </w:rPr>
        <w:t xml:space="preserve"> on </w:t>
      </w:r>
      <w:r w:rsidR="00527CBB" w:rsidRPr="004914A2">
        <w:rPr>
          <w:rFonts w:ascii="Times New Roman" w:hAnsi="Times New Roman"/>
        </w:rPr>
        <w:t>the time-</w:t>
      </w:r>
      <w:r w:rsidR="009B3881" w:rsidRPr="004914A2">
        <w:rPr>
          <w:rFonts w:ascii="Times New Roman" w:hAnsi="Times New Roman"/>
        </w:rPr>
        <w:t>dependent vibrational and rotational</w:t>
      </w:r>
      <w:r w:rsidR="004F6261" w:rsidRPr="004914A2">
        <w:rPr>
          <w:rFonts w:ascii="Times New Roman" w:hAnsi="Times New Roman"/>
        </w:rPr>
        <w:t xml:space="preserve"> modes of the molecules</w:t>
      </w:r>
      <w:r w:rsidRPr="004914A2">
        <w:rPr>
          <w:rFonts w:ascii="Times New Roman" w:hAnsi="Times New Roman"/>
        </w:rPr>
        <w:t xml:space="preserve">, the susceptibility has a time dependent part. </w:t>
      </w:r>
      <w:r w:rsidR="008531DE" w:rsidRPr="004914A2">
        <w:rPr>
          <w:rFonts w:ascii="Times New Roman" w:hAnsi="Times New Roman"/>
        </w:rPr>
        <w:t xml:space="preserve"> T</w:t>
      </w:r>
      <w:r w:rsidR="009B3881" w:rsidRPr="004914A2">
        <w:rPr>
          <w:rFonts w:ascii="Times New Roman" w:hAnsi="Times New Roman"/>
        </w:rPr>
        <w:t>o avoid becoming</w:t>
      </w:r>
      <w:r w:rsidR="00BD6EF7" w:rsidRPr="004914A2">
        <w:rPr>
          <w:rFonts w:ascii="Times New Roman" w:hAnsi="Times New Roman"/>
        </w:rPr>
        <w:t xml:space="preserve"> bogged down in notation w</w:t>
      </w:r>
      <w:r w:rsidR="00935BB8" w:rsidRPr="004914A2">
        <w:rPr>
          <w:rFonts w:ascii="Times New Roman" w:hAnsi="Times New Roman"/>
        </w:rPr>
        <w:t>e</w:t>
      </w:r>
      <w:r w:rsidR="00BD6EF7" w:rsidRPr="004914A2">
        <w:rPr>
          <w:rFonts w:ascii="Times New Roman" w:hAnsi="Times New Roman"/>
        </w:rPr>
        <w:t xml:space="preserve"> </w:t>
      </w:r>
      <w:r w:rsidR="00935BB8" w:rsidRPr="004914A2">
        <w:rPr>
          <w:rFonts w:ascii="Times New Roman" w:hAnsi="Times New Roman"/>
        </w:rPr>
        <w:t>ignore rotational modes of the molecule and only consider one vibration</w:t>
      </w:r>
      <w:r w:rsidR="009B3881" w:rsidRPr="004914A2">
        <w:rPr>
          <w:rFonts w:ascii="Times New Roman" w:hAnsi="Times New Roman"/>
        </w:rPr>
        <w:t>al</w:t>
      </w:r>
      <w:r w:rsidR="00935BB8" w:rsidRPr="004914A2">
        <w:rPr>
          <w:rFonts w:ascii="Times New Roman" w:hAnsi="Times New Roman"/>
        </w:rPr>
        <w:t xml:space="preserve"> mode (as would be the case for</w:t>
      </w:r>
      <w:r w:rsidR="00BD6EF7" w:rsidRPr="004914A2">
        <w:rPr>
          <w:rFonts w:ascii="Times New Roman" w:hAnsi="Times New Roman"/>
        </w:rPr>
        <w:t>,</w:t>
      </w:r>
      <w:r w:rsidR="00935BB8" w:rsidRPr="004914A2">
        <w:rPr>
          <w:rFonts w:ascii="Times New Roman" w:hAnsi="Times New Roman"/>
        </w:rPr>
        <w:t xml:space="preserve"> </w:t>
      </w:r>
      <w:r w:rsidR="00BD6EF7" w:rsidRPr="004914A2">
        <w:rPr>
          <w:rFonts w:ascii="Times New Roman" w:hAnsi="Times New Roman"/>
          <w:i/>
        </w:rPr>
        <w:t>e.g.,</w:t>
      </w:r>
      <w:r w:rsidR="00BD6EF7" w:rsidRPr="004914A2">
        <w:rPr>
          <w:rFonts w:ascii="Times New Roman" w:hAnsi="Times New Roman"/>
        </w:rPr>
        <w:t xml:space="preserve"> </w:t>
      </w:r>
      <w:r w:rsidR="00935BB8" w:rsidRPr="004914A2">
        <w:rPr>
          <w:rFonts w:ascii="Times New Roman" w:hAnsi="Times New Roman"/>
        </w:rPr>
        <w:t>molecular hydrogen</w:t>
      </w:r>
      <w:r w:rsidR="00BD6EF7" w:rsidRPr="004914A2">
        <w:rPr>
          <w:rFonts w:ascii="Times New Roman" w:hAnsi="Times New Roman"/>
        </w:rPr>
        <w:t>, oxygen, etc.</w:t>
      </w:r>
      <w:r w:rsidR="00935BB8" w:rsidRPr="004914A2">
        <w:rPr>
          <w:rFonts w:ascii="Times New Roman" w:hAnsi="Times New Roman"/>
        </w:rPr>
        <w:t>)</w:t>
      </w:r>
      <w:r w:rsidR="000D0DDB" w:rsidRPr="004914A2">
        <w:rPr>
          <w:rFonts w:ascii="Times New Roman" w:hAnsi="Times New Roman"/>
        </w:rPr>
        <w:t xml:space="preserve"> considered as a single harmonic oscillator</w:t>
      </w:r>
      <w:r w:rsidR="009B3881" w:rsidRPr="004914A2">
        <w:rPr>
          <w:rFonts w:ascii="Times New Roman" w:hAnsi="Times New Roman"/>
        </w:rPr>
        <w:t>.  T</w:t>
      </w:r>
      <w:r w:rsidR="008531DE" w:rsidRPr="004914A2">
        <w:rPr>
          <w:rFonts w:ascii="Times New Roman" w:hAnsi="Times New Roman"/>
        </w:rPr>
        <w:t xml:space="preserve">he amplitude of vibration can be written as </w:t>
      </w:r>
      <w:r w:rsidR="00124426" w:rsidRPr="00C405BC">
        <w:rPr>
          <w:rFonts w:ascii="Times New Roman" w:hAnsi="Times New Roman"/>
          <w:noProof/>
          <w:position w:val="-16"/>
        </w:rPr>
        <w:object w:dxaOrig="1420" w:dyaOrig="440" w14:anchorId="55ADEB76">
          <v:shape id="_x0000_i1046" type="#_x0000_t75" alt="" style="width:71pt;height:22pt;mso-width-percent:0;mso-height-percent:0;mso-width-percent:0;mso-height-percent:0" o:ole="">
            <v:imagedata r:id="rId15" o:title=""/>
          </v:shape>
          <o:OLEObject Type="Embed" ProgID="Equation.3" ShapeID="_x0000_i1046" DrawAspect="Content" ObjectID="_1692974149" r:id="rId16"/>
        </w:object>
      </w:r>
      <w:r w:rsidR="008531DE" w:rsidRPr="004914A2">
        <w:rPr>
          <w:rFonts w:ascii="Times New Roman" w:hAnsi="Times New Roman"/>
        </w:rPr>
        <w:t xml:space="preserve"> and </w:t>
      </w:r>
      <w:r w:rsidRPr="004914A2">
        <w:rPr>
          <w:rFonts w:ascii="Times New Roman" w:hAnsi="Times New Roman"/>
        </w:rPr>
        <w:t xml:space="preserve">the </w:t>
      </w:r>
      <w:r w:rsidR="008531DE" w:rsidRPr="004914A2">
        <w:rPr>
          <w:rFonts w:ascii="Times New Roman" w:hAnsi="Times New Roman"/>
        </w:rPr>
        <w:t xml:space="preserve">susceptibility can be expanded in a Taylor series as </w:t>
      </w:r>
      <w:r w:rsidRPr="004914A2">
        <w:rPr>
          <w:rFonts w:ascii="Times New Roman" w:hAnsi="Times New Roman"/>
        </w:rPr>
        <w:t xml:space="preserve"> </w:t>
      </w:r>
    </w:p>
    <w:p w14:paraId="1E716C8A" w14:textId="77777777" w:rsidR="00976C6C" w:rsidRPr="004914A2" w:rsidRDefault="00976C6C" w:rsidP="00BD6EF7">
      <w:pPr>
        <w:ind w:firstLine="720"/>
        <w:rPr>
          <w:rFonts w:ascii="Times New Roman" w:hAnsi="Times New Roman"/>
        </w:rPr>
      </w:pPr>
      <w:r w:rsidRPr="004914A2">
        <w:rPr>
          <w:rFonts w:ascii="Times New Roman" w:hAnsi="Times New Roman"/>
        </w:rPr>
        <w:t xml:space="preserve">                     </w:t>
      </w:r>
      <w:r w:rsidR="00124426" w:rsidRPr="00EB403E">
        <w:rPr>
          <w:rFonts w:ascii="Times New Roman" w:hAnsi="Times New Roman"/>
          <w:noProof/>
          <w:position w:val="-30"/>
        </w:rPr>
        <w:object w:dxaOrig="4220" w:dyaOrig="740" w14:anchorId="00C3622D">
          <v:shape id="_x0000_i1045" type="#_x0000_t75" alt="" style="width:211pt;height:38pt;mso-width-percent:0;mso-height-percent:0;mso-width-percent:0;mso-height-percent:0" o:ole="">
            <v:imagedata r:id="rId17" o:title=""/>
          </v:shape>
          <o:OLEObject Type="Embed" ProgID="Equation.3" ShapeID="_x0000_i1045" DrawAspect="Content" ObjectID="_1692974150" r:id="rId18"/>
        </w:object>
      </w:r>
      <w:r w:rsidR="008531DE" w:rsidRPr="004914A2">
        <w:rPr>
          <w:rFonts w:ascii="Times New Roman" w:hAnsi="Times New Roman"/>
        </w:rPr>
        <w:tab/>
        <w:t xml:space="preserve">     </w:t>
      </w:r>
      <w:r w:rsidRPr="004914A2">
        <w:rPr>
          <w:rFonts w:ascii="Times New Roman" w:hAnsi="Times New Roman"/>
        </w:rPr>
        <w:tab/>
      </w:r>
      <w:r w:rsidRPr="004914A2">
        <w:rPr>
          <w:rFonts w:ascii="Times New Roman" w:hAnsi="Times New Roman"/>
        </w:rPr>
        <w:tab/>
        <w:t xml:space="preserve">                 (3)</w:t>
      </w:r>
    </w:p>
    <w:p w14:paraId="005DB19E" w14:textId="77777777" w:rsidR="00976C6C" w:rsidRPr="004914A2" w:rsidRDefault="00976C6C" w:rsidP="00976C6C">
      <w:pPr>
        <w:rPr>
          <w:rFonts w:ascii="Times New Roman" w:hAnsi="Times New Roman"/>
        </w:rPr>
      </w:pPr>
      <w:r w:rsidRPr="004914A2">
        <w:rPr>
          <w:rFonts w:ascii="Times New Roman" w:hAnsi="Times New Roman"/>
        </w:rPr>
        <w:t>where the first term on the right</w:t>
      </w:r>
      <w:r w:rsidR="00AF3D8F">
        <w:rPr>
          <w:rFonts w:ascii="Times New Roman" w:hAnsi="Times New Roman"/>
        </w:rPr>
        <w:t>-</w:t>
      </w:r>
      <w:r w:rsidR="00935BB8" w:rsidRPr="004914A2">
        <w:rPr>
          <w:rFonts w:ascii="Times New Roman" w:hAnsi="Times New Roman"/>
        </w:rPr>
        <w:t xml:space="preserve">hand side is time independent and </w:t>
      </w:r>
      <w:r w:rsidRPr="004E7A86">
        <w:rPr>
          <w:rFonts w:ascii="Symbol" w:hAnsi="Symbol"/>
          <w:i/>
        </w:rPr>
        <w:t></w:t>
      </w:r>
      <w:r w:rsidR="00935BB8" w:rsidRPr="004914A2">
        <w:rPr>
          <w:rFonts w:ascii="Times New Roman" w:hAnsi="Times New Roman"/>
        </w:rPr>
        <w:t xml:space="preserve"> and </w:t>
      </w:r>
      <w:r w:rsidRPr="004914A2">
        <w:rPr>
          <w:rFonts w:ascii="Times New Roman" w:hAnsi="Times New Roman"/>
          <w:i/>
        </w:rPr>
        <w:t>Q</w:t>
      </w:r>
      <w:r w:rsidR="00935BB8" w:rsidRPr="004914A2">
        <w:rPr>
          <w:rFonts w:ascii="Times New Roman" w:hAnsi="Times New Roman"/>
          <w:i/>
          <w:vertAlign w:val="subscript"/>
        </w:rPr>
        <w:t xml:space="preserve"> </w:t>
      </w:r>
      <w:r w:rsidR="00935BB8" w:rsidRPr="004914A2">
        <w:rPr>
          <w:rFonts w:ascii="Times New Roman" w:hAnsi="Times New Roman"/>
        </w:rPr>
        <w:t xml:space="preserve">are the (angular) frequency and generalized co-ordinate (bond vibration amplitude in the case of </w:t>
      </w:r>
      <w:r w:rsidR="009B3881" w:rsidRPr="004914A2">
        <w:rPr>
          <w:rFonts w:ascii="Times New Roman" w:hAnsi="Times New Roman"/>
        </w:rPr>
        <w:t>molecular hydrogen) of the mode</w:t>
      </w:r>
      <w:r w:rsidR="00935BB8" w:rsidRPr="004914A2">
        <w:rPr>
          <w:rFonts w:ascii="Times New Roman" w:hAnsi="Times New Roman"/>
        </w:rPr>
        <w:t xml:space="preserve">.  </w:t>
      </w:r>
      <w:r w:rsidRPr="004914A2">
        <w:rPr>
          <w:rFonts w:ascii="Times New Roman" w:hAnsi="Times New Roman"/>
        </w:rPr>
        <w:t>Hence the polarization de</w:t>
      </w:r>
      <w:r w:rsidR="00C161D7" w:rsidRPr="004914A2">
        <w:rPr>
          <w:rFonts w:ascii="Times New Roman" w:hAnsi="Times New Roman"/>
        </w:rPr>
        <w:t>nsity can be written</w:t>
      </w:r>
      <w:r w:rsidRPr="004914A2">
        <w:rPr>
          <w:rFonts w:ascii="Times New Roman" w:hAnsi="Times New Roman"/>
        </w:rPr>
        <w:t>:</w:t>
      </w:r>
    </w:p>
    <w:p w14:paraId="2573B8D1" w14:textId="77777777" w:rsidR="00976C6C" w:rsidRPr="004914A2" w:rsidRDefault="00976C6C" w:rsidP="005E59DF">
      <w:pPr>
        <w:ind w:firstLine="720"/>
        <w:rPr>
          <w:rFonts w:ascii="Times New Roman" w:hAnsi="Times New Roman"/>
        </w:rPr>
      </w:pPr>
      <w:r w:rsidRPr="004914A2">
        <w:rPr>
          <w:rFonts w:ascii="Times New Roman" w:hAnsi="Times New Roman"/>
        </w:rPr>
        <w:t xml:space="preserve">    </w:t>
      </w:r>
      <w:r w:rsidR="00124426" w:rsidRPr="00EB403E">
        <w:rPr>
          <w:rFonts w:ascii="Times New Roman" w:hAnsi="Times New Roman"/>
          <w:noProof/>
          <w:position w:val="-72"/>
        </w:rPr>
        <w:object w:dxaOrig="6620" w:dyaOrig="1540" w14:anchorId="4BCFC34C">
          <v:shape id="_x0000_i1044" type="#_x0000_t75" alt="" style="width:330pt;height:77pt;mso-width-percent:0;mso-height-percent:0;mso-width-percent:0;mso-height-percent:0" o:ole="">
            <v:imagedata r:id="rId19" o:title=""/>
          </v:shape>
          <o:OLEObject Type="Embed" ProgID="Equation.3" ShapeID="_x0000_i1044" DrawAspect="Content" ObjectID="_1692974151" r:id="rId20"/>
        </w:object>
      </w:r>
      <w:r w:rsidRPr="004914A2">
        <w:rPr>
          <w:rFonts w:ascii="Times New Roman" w:hAnsi="Times New Roman"/>
        </w:rPr>
        <w:t xml:space="preserve">    </w:t>
      </w:r>
      <w:r w:rsidR="005E59DF" w:rsidRPr="004914A2">
        <w:rPr>
          <w:rFonts w:ascii="Times New Roman" w:hAnsi="Times New Roman"/>
        </w:rPr>
        <w:t xml:space="preserve">               </w:t>
      </w:r>
      <w:r w:rsidR="00E32CBA" w:rsidRPr="004914A2">
        <w:rPr>
          <w:rFonts w:ascii="Times New Roman" w:hAnsi="Times New Roman"/>
        </w:rPr>
        <w:t xml:space="preserve">     </w:t>
      </w:r>
      <w:r w:rsidRPr="004914A2">
        <w:rPr>
          <w:rFonts w:ascii="Times New Roman" w:hAnsi="Times New Roman"/>
        </w:rPr>
        <w:t>(4)</w:t>
      </w:r>
    </w:p>
    <w:p w14:paraId="6385E92A" w14:textId="77777777" w:rsidR="00976C6C" w:rsidRPr="004914A2" w:rsidRDefault="00FA36B1" w:rsidP="00976C6C">
      <w:pPr>
        <w:rPr>
          <w:rFonts w:ascii="Times New Roman" w:hAnsi="Times New Roman"/>
        </w:rPr>
      </w:pPr>
      <w:r w:rsidRPr="004914A2">
        <w:rPr>
          <w:rFonts w:ascii="Times New Roman" w:hAnsi="Times New Roman"/>
        </w:rPr>
        <w:t>The first term on the right</w:t>
      </w:r>
      <w:r w:rsidR="00AF3D8F">
        <w:rPr>
          <w:rFonts w:ascii="Times New Roman" w:hAnsi="Times New Roman"/>
        </w:rPr>
        <w:t>-</w:t>
      </w:r>
      <w:r w:rsidRPr="004914A2">
        <w:rPr>
          <w:rFonts w:ascii="Times New Roman" w:hAnsi="Times New Roman"/>
        </w:rPr>
        <w:t>hand side</w:t>
      </w:r>
      <w:r w:rsidR="00C161D7" w:rsidRPr="004914A2">
        <w:rPr>
          <w:rFonts w:ascii="Times New Roman" w:hAnsi="Times New Roman"/>
        </w:rPr>
        <w:t>,</w:t>
      </w:r>
      <w:r w:rsidRPr="004914A2">
        <w:rPr>
          <w:rFonts w:ascii="Times New Roman" w:hAnsi="Times New Roman"/>
        </w:rPr>
        <w:t xml:space="preserve"> and </w:t>
      </w:r>
      <w:r w:rsidR="00976C6C" w:rsidRPr="004914A2">
        <w:rPr>
          <w:rFonts w:ascii="Times New Roman" w:hAnsi="Times New Roman"/>
        </w:rPr>
        <w:t>which has the same temporal frequency as the incident lig</w:t>
      </w:r>
      <w:r w:rsidR="00A30606" w:rsidRPr="004914A2">
        <w:rPr>
          <w:rFonts w:ascii="Times New Roman" w:hAnsi="Times New Roman"/>
        </w:rPr>
        <w:t>ht beam, corresponds to an oscillating electric polarization density</w:t>
      </w:r>
      <w:r w:rsidR="00976C6C" w:rsidRPr="004914A2">
        <w:rPr>
          <w:rFonts w:ascii="Times New Roman" w:hAnsi="Times New Roman"/>
        </w:rPr>
        <w:t xml:space="preserve"> responsible for all the elastically scattered light (reflec</w:t>
      </w:r>
      <w:r w:rsidR="00A30606" w:rsidRPr="004914A2">
        <w:rPr>
          <w:rFonts w:ascii="Times New Roman" w:hAnsi="Times New Roman"/>
        </w:rPr>
        <w:t>ted, transmitted, a</w:t>
      </w:r>
      <w:r w:rsidR="00C161D7" w:rsidRPr="004914A2">
        <w:rPr>
          <w:rFonts w:ascii="Times New Roman" w:hAnsi="Times New Roman"/>
        </w:rPr>
        <w:t>nd Rayleigh</w:t>
      </w:r>
      <w:r w:rsidR="00976C6C" w:rsidRPr="004914A2">
        <w:rPr>
          <w:rFonts w:ascii="Times New Roman" w:hAnsi="Times New Roman"/>
        </w:rPr>
        <w:t>)</w:t>
      </w:r>
      <w:r w:rsidR="00A30606" w:rsidRPr="004914A2">
        <w:rPr>
          <w:rFonts w:ascii="Times New Roman" w:hAnsi="Times New Roman"/>
        </w:rPr>
        <w:t xml:space="preserve"> at the same frequency as the incident light</w:t>
      </w:r>
      <w:r w:rsidR="00976C6C" w:rsidRPr="004914A2">
        <w:rPr>
          <w:rFonts w:ascii="Times New Roman" w:hAnsi="Times New Roman"/>
        </w:rPr>
        <w:t>. The last two terms are responsible for Stokes and anti-Stokes inelastically scattered light</w:t>
      </w:r>
      <w:r w:rsidR="00A30606" w:rsidRPr="004914A2">
        <w:rPr>
          <w:rFonts w:ascii="Times New Roman" w:hAnsi="Times New Roman"/>
        </w:rPr>
        <w:t xml:space="preserve"> at frequencies different from that of the incident light</w:t>
      </w:r>
      <w:r w:rsidR="00976C6C" w:rsidRPr="004914A2">
        <w:rPr>
          <w:rFonts w:ascii="Times New Roman" w:hAnsi="Times New Roman"/>
        </w:rPr>
        <w:t xml:space="preserve">. In essence, the time-dependence or modulation of the electric susceptibility produces “side-bands” </w:t>
      </w:r>
      <w:r w:rsidR="00C161D7" w:rsidRPr="004914A2">
        <w:rPr>
          <w:rFonts w:ascii="Times New Roman" w:hAnsi="Times New Roman"/>
        </w:rPr>
        <w:t>at higher and lower frequency than</w:t>
      </w:r>
      <w:r w:rsidR="00976C6C" w:rsidRPr="004914A2">
        <w:rPr>
          <w:rFonts w:ascii="Times New Roman" w:hAnsi="Times New Roman"/>
        </w:rPr>
        <w:t xml:space="preserve"> the incident light. </w:t>
      </w:r>
    </w:p>
    <w:p w14:paraId="234EE42D" w14:textId="77777777" w:rsidR="00137DA1" w:rsidRPr="004914A2" w:rsidRDefault="003A7DBA" w:rsidP="00461CD9">
      <w:pPr>
        <w:spacing w:before="120"/>
        <w:rPr>
          <w:rFonts w:ascii="Times New Roman" w:hAnsi="Times New Roman"/>
        </w:rPr>
      </w:pPr>
      <w:r w:rsidRPr="004914A2">
        <w:rPr>
          <w:rFonts w:ascii="Times New Roman" w:hAnsi="Times New Roman"/>
        </w:rPr>
        <w:t xml:space="preserve">We now </w:t>
      </w:r>
      <w:r w:rsidR="00A30606" w:rsidRPr="004914A2">
        <w:rPr>
          <w:rFonts w:ascii="Times New Roman" w:hAnsi="Times New Roman"/>
        </w:rPr>
        <w:t xml:space="preserve">consider </w:t>
      </w:r>
      <w:r w:rsidR="00FA36B1" w:rsidRPr="004914A2">
        <w:rPr>
          <w:rFonts w:ascii="Times New Roman" w:hAnsi="Times New Roman"/>
        </w:rPr>
        <w:t xml:space="preserve">more complex molecules with </w:t>
      </w:r>
      <w:r w:rsidR="00FA36B1" w:rsidRPr="004914A2">
        <w:rPr>
          <w:rFonts w:ascii="Times New Roman" w:hAnsi="Times New Roman"/>
          <w:i/>
        </w:rPr>
        <w:t>N</w:t>
      </w:r>
      <w:r w:rsidR="00C161D7" w:rsidRPr="004914A2">
        <w:rPr>
          <w:rFonts w:ascii="Times New Roman" w:hAnsi="Times New Roman"/>
        </w:rPr>
        <w:t xml:space="preserve"> atoms.  In </w:t>
      </w:r>
      <w:proofErr w:type="gramStart"/>
      <w:r w:rsidR="00C161D7" w:rsidRPr="004914A2">
        <w:rPr>
          <w:rFonts w:ascii="Times New Roman" w:hAnsi="Times New Roman"/>
        </w:rPr>
        <w:t>general</w:t>
      </w:r>
      <w:proofErr w:type="gramEnd"/>
      <w:r w:rsidR="00C161D7" w:rsidRPr="004914A2">
        <w:rPr>
          <w:rFonts w:ascii="Times New Roman" w:hAnsi="Times New Roman"/>
        </w:rPr>
        <w:t xml:space="preserve"> </w:t>
      </w:r>
      <w:r w:rsidR="00FA36B1" w:rsidRPr="004914A2">
        <w:rPr>
          <w:rFonts w:ascii="Times New Roman" w:hAnsi="Times New Roman"/>
          <w:i/>
        </w:rPr>
        <w:t>3N</w:t>
      </w:r>
      <w:r w:rsidR="005238B9" w:rsidRPr="004914A2">
        <w:rPr>
          <w:rFonts w:ascii="Times New Roman" w:hAnsi="Times New Roman"/>
          <w:i/>
        </w:rPr>
        <w:t xml:space="preserve"> </w:t>
      </w:r>
      <w:r w:rsidR="00AF3D8F">
        <w:rPr>
          <w:rFonts w:ascii="Times New Roman" w:hAnsi="Times New Roman"/>
        </w:rPr>
        <w:t>coordinates</w:t>
      </w:r>
      <w:r w:rsidR="005238B9" w:rsidRPr="004914A2">
        <w:rPr>
          <w:rFonts w:ascii="Times New Roman" w:hAnsi="Times New Roman"/>
        </w:rPr>
        <w:t xml:space="preserve"> </w:t>
      </w:r>
      <w:r w:rsidR="00C161D7" w:rsidRPr="004914A2">
        <w:rPr>
          <w:rFonts w:ascii="Times New Roman" w:hAnsi="Times New Roman"/>
        </w:rPr>
        <w:t xml:space="preserve">are needed </w:t>
      </w:r>
      <w:r w:rsidR="005238B9" w:rsidRPr="004914A2">
        <w:rPr>
          <w:rFonts w:ascii="Times New Roman" w:hAnsi="Times New Roman"/>
        </w:rPr>
        <w:t>to s</w:t>
      </w:r>
      <w:r w:rsidR="00C161D7" w:rsidRPr="004914A2">
        <w:rPr>
          <w:rFonts w:ascii="Times New Roman" w:hAnsi="Times New Roman"/>
        </w:rPr>
        <w:t xml:space="preserve">pecify the locations of all the </w:t>
      </w:r>
      <w:r w:rsidR="005238B9" w:rsidRPr="004914A2">
        <w:rPr>
          <w:rFonts w:ascii="Times New Roman" w:hAnsi="Times New Roman"/>
        </w:rPr>
        <w:t xml:space="preserve">atoms; the molecule is said to have </w:t>
      </w:r>
      <w:r w:rsidR="005238B9" w:rsidRPr="004914A2">
        <w:rPr>
          <w:rFonts w:ascii="Times New Roman" w:hAnsi="Times New Roman"/>
          <w:i/>
        </w:rPr>
        <w:t xml:space="preserve">3N </w:t>
      </w:r>
      <w:r w:rsidR="005238B9" w:rsidRPr="004914A2">
        <w:rPr>
          <w:rFonts w:ascii="Times New Roman" w:hAnsi="Times New Roman"/>
          <w:u w:val="single"/>
        </w:rPr>
        <w:t>degrees of freedom</w:t>
      </w:r>
      <w:r w:rsidR="005238B9" w:rsidRPr="004914A2">
        <w:rPr>
          <w:rFonts w:ascii="Times New Roman" w:hAnsi="Times New Roman"/>
        </w:rPr>
        <w:t xml:space="preserve">.  However, if we confine ourselves to motion about the </w:t>
      </w:r>
      <w:proofErr w:type="spellStart"/>
      <w:r w:rsidR="005238B9" w:rsidRPr="004914A2">
        <w:rPr>
          <w:rFonts w:ascii="Times New Roman" w:hAnsi="Times New Roman"/>
        </w:rPr>
        <w:t>centre</w:t>
      </w:r>
      <w:proofErr w:type="spellEnd"/>
      <w:r w:rsidR="005238B9" w:rsidRPr="004914A2">
        <w:rPr>
          <w:rFonts w:ascii="Times New Roman" w:hAnsi="Times New Roman"/>
        </w:rPr>
        <w:t xml:space="preserve"> of mass (rotational or vibration) we can take away </w:t>
      </w:r>
      <w:r w:rsidRPr="004914A2">
        <w:rPr>
          <w:rFonts w:ascii="Times New Roman" w:hAnsi="Times New Roman"/>
        </w:rPr>
        <w:t xml:space="preserve">the </w:t>
      </w:r>
      <w:r w:rsidR="005238B9" w:rsidRPr="004914A2">
        <w:rPr>
          <w:rFonts w:ascii="Times New Roman" w:hAnsi="Times New Roman"/>
        </w:rPr>
        <w:t>3 degrees of freedom</w:t>
      </w:r>
      <w:r w:rsidRPr="004914A2">
        <w:rPr>
          <w:rFonts w:ascii="Times New Roman" w:hAnsi="Times New Roman"/>
        </w:rPr>
        <w:t xml:space="preserve"> associated with </w:t>
      </w:r>
      <w:proofErr w:type="spellStart"/>
      <w:r w:rsidRPr="004914A2">
        <w:rPr>
          <w:rFonts w:ascii="Times New Roman" w:hAnsi="Times New Roman"/>
        </w:rPr>
        <w:t>centre</w:t>
      </w:r>
      <w:proofErr w:type="spellEnd"/>
      <w:r w:rsidRPr="004914A2">
        <w:rPr>
          <w:rFonts w:ascii="Times New Roman" w:hAnsi="Times New Roman"/>
        </w:rPr>
        <w:t xml:space="preserve"> of mass motion</w:t>
      </w:r>
      <w:r w:rsidR="005238B9" w:rsidRPr="004914A2">
        <w:rPr>
          <w:rFonts w:ascii="Times New Roman" w:hAnsi="Times New Roman"/>
        </w:rPr>
        <w:t>.  For a linear molecule there are 2 degrees of rotational freedom (about two orthogonal axes passing</w:t>
      </w:r>
      <w:r w:rsidR="00137DA1" w:rsidRPr="004914A2">
        <w:rPr>
          <w:rFonts w:ascii="Times New Roman" w:hAnsi="Times New Roman"/>
        </w:rPr>
        <w:t xml:space="preserve"> through the </w:t>
      </w:r>
      <w:proofErr w:type="spellStart"/>
      <w:r w:rsidR="00137DA1" w:rsidRPr="004914A2">
        <w:rPr>
          <w:rFonts w:ascii="Times New Roman" w:hAnsi="Times New Roman"/>
        </w:rPr>
        <w:t>centre</w:t>
      </w:r>
      <w:proofErr w:type="spellEnd"/>
      <w:r w:rsidR="00137DA1" w:rsidRPr="004914A2">
        <w:rPr>
          <w:rFonts w:ascii="Times New Roman" w:hAnsi="Times New Roman"/>
        </w:rPr>
        <w:t xml:space="preserve"> of mass) while</w:t>
      </w:r>
      <w:r w:rsidR="005238B9" w:rsidRPr="004914A2">
        <w:rPr>
          <w:rFonts w:ascii="Times New Roman" w:hAnsi="Times New Roman"/>
        </w:rPr>
        <w:t xml:space="preserve"> for non-linear molecules there are 3 degrees of rotational freedom. Hence </w:t>
      </w:r>
      <w:r w:rsidR="005238B9" w:rsidRPr="004914A2">
        <w:rPr>
          <w:rFonts w:ascii="Times New Roman" w:hAnsi="Times New Roman"/>
          <w:u w:val="single"/>
        </w:rPr>
        <w:t>for a linear molecule there are 3</w:t>
      </w:r>
      <w:r w:rsidR="005238B9" w:rsidRPr="00AF3D8F">
        <w:rPr>
          <w:rFonts w:ascii="Times New Roman" w:hAnsi="Times New Roman"/>
          <w:i/>
          <w:iCs/>
          <w:u w:val="single"/>
        </w:rPr>
        <w:t>N</w:t>
      </w:r>
      <w:r w:rsidR="005238B9" w:rsidRPr="004914A2">
        <w:rPr>
          <w:rFonts w:ascii="Times New Roman" w:hAnsi="Times New Roman"/>
          <w:u w:val="single"/>
        </w:rPr>
        <w:t>-5 vibrational degrees of freedom</w:t>
      </w:r>
      <w:r w:rsidR="005238B9" w:rsidRPr="004914A2">
        <w:rPr>
          <w:rFonts w:ascii="Times New Roman" w:hAnsi="Times New Roman"/>
        </w:rPr>
        <w:t xml:space="preserve"> or distinguishable vibrational modes, while </w:t>
      </w:r>
      <w:r w:rsidR="005238B9" w:rsidRPr="004914A2">
        <w:rPr>
          <w:rFonts w:ascii="Times New Roman" w:hAnsi="Times New Roman"/>
          <w:u w:val="single"/>
        </w:rPr>
        <w:t xml:space="preserve">for a </w:t>
      </w:r>
      <w:r w:rsidR="000037D8" w:rsidRPr="004914A2">
        <w:rPr>
          <w:rFonts w:ascii="Times New Roman" w:hAnsi="Times New Roman"/>
          <w:u w:val="single"/>
        </w:rPr>
        <w:t>non-</w:t>
      </w:r>
      <w:r w:rsidR="005238B9" w:rsidRPr="004914A2">
        <w:rPr>
          <w:rFonts w:ascii="Times New Roman" w:hAnsi="Times New Roman"/>
          <w:u w:val="single"/>
        </w:rPr>
        <w:t>linear molecule there are 3</w:t>
      </w:r>
      <w:r w:rsidR="005238B9" w:rsidRPr="00AF3D8F">
        <w:rPr>
          <w:rFonts w:ascii="Times New Roman" w:hAnsi="Times New Roman"/>
          <w:i/>
          <w:iCs/>
          <w:u w:val="single"/>
        </w:rPr>
        <w:t>N</w:t>
      </w:r>
      <w:r w:rsidR="005238B9" w:rsidRPr="004914A2">
        <w:rPr>
          <w:rFonts w:ascii="Times New Roman" w:hAnsi="Times New Roman"/>
          <w:u w:val="single"/>
        </w:rPr>
        <w:t xml:space="preserve">-6 degrees of </w:t>
      </w:r>
      <w:r w:rsidR="000037D8" w:rsidRPr="004914A2">
        <w:rPr>
          <w:rFonts w:ascii="Times New Roman" w:hAnsi="Times New Roman"/>
          <w:u w:val="single"/>
        </w:rPr>
        <w:t xml:space="preserve">vibrational </w:t>
      </w:r>
      <w:r w:rsidR="005238B9" w:rsidRPr="004914A2">
        <w:rPr>
          <w:rFonts w:ascii="Times New Roman" w:hAnsi="Times New Roman"/>
          <w:u w:val="single"/>
        </w:rPr>
        <w:t>freedom</w:t>
      </w:r>
      <w:r w:rsidR="005238B9" w:rsidRPr="004914A2">
        <w:rPr>
          <w:rFonts w:ascii="Times New Roman" w:hAnsi="Times New Roman"/>
        </w:rPr>
        <w:t>.  For example, In the case of carbon tetrachloride (CCl</w:t>
      </w:r>
      <w:r w:rsidR="005238B9" w:rsidRPr="004914A2">
        <w:rPr>
          <w:rFonts w:ascii="Times New Roman" w:hAnsi="Times New Roman"/>
          <w:vertAlign w:val="subscript"/>
        </w:rPr>
        <w:t>4</w:t>
      </w:r>
      <w:r w:rsidR="005238B9" w:rsidRPr="004914A2">
        <w:rPr>
          <w:rFonts w:ascii="Times New Roman" w:hAnsi="Times New Roman"/>
        </w:rPr>
        <w:t>) st</w:t>
      </w:r>
      <w:r w:rsidR="00137DA1" w:rsidRPr="004914A2">
        <w:rPr>
          <w:rFonts w:ascii="Times New Roman" w:hAnsi="Times New Roman"/>
        </w:rPr>
        <w:t xml:space="preserve">udied here there are 9 distinct or </w:t>
      </w:r>
      <w:r w:rsidR="00137DA1" w:rsidRPr="004914A2">
        <w:rPr>
          <w:rFonts w:ascii="Times New Roman" w:hAnsi="Times New Roman"/>
          <w:u w:val="single"/>
        </w:rPr>
        <w:t>normal</w:t>
      </w:r>
      <w:r w:rsidR="005238B9" w:rsidRPr="004914A2">
        <w:rPr>
          <w:rFonts w:ascii="Times New Roman" w:hAnsi="Times New Roman"/>
        </w:rPr>
        <w:t xml:space="preserve"> vibrational modes</w:t>
      </w:r>
      <w:r w:rsidR="000037D8" w:rsidRPr="004914A2">
        <w:rPr>
          <w:rFonts w:ascii="Times New Roman" w:hAnsi="Times New Roman"/>
        </w:rPr>
        <w:t>, while for Benzene there are 30</w:t>
      </w:r>
      <w:r w:rsidR="005238B9" w:rsidRPr="004914A2">
        <w:rPr>
          <w:rFonts w:ascii="Times New Roman" w:hAnsi="Times New Roman"/>
        </w:rPr>
        <w:t xml:space="preserve">. However, some of </w:t>
      </w:r>
      <w:r w:rsidR="00137DA1" w:rsidRPr="004914A2">
        <w:rPr>
          <w:rFonts w:ascii="Times New Roman" w:hAnsi="Times New Roman"/>
        </w:rPr>
        <w:t xml:space="preserve">these </w:t>
      </w:r>
      <w:r w:rsidR="000037D8" w:rsidRPr="004914A2">
        <w:rPr>
          <w:rFonts w:ascii="Times New Roman" w:hAnsi="Times New Roman"/>
        </w:rPr>
        <w:t xml:space="preserve">vibrational </w:t>
      </w:r>
      <w:r w:rsidR="00137DA1" w:rsidRPr="004914A2">
        <w:rPr>
          <w:rFonts w:ascii="Times New Roman" w:hAnsi="Times New Roman"/>
        </w:rPr>
        <w:t xml:space="preserve">modes are degenerate, meaning that they </w:t>
      </w:r>
      <w:r w:rsidR="005238B9" w:rsidRPr="004914A2">
        <w:rPr>
          <w:rFonts w:ascii="Times New Roman" w:hAnsi="Times New Roman"/>
        </w:rPr>
        <w:t>have the same frequency.  A detailed analysis</w:t>
      </w:r>
      <w:r w:rsidR="00137DA1" w:rsidRPr="004914A2">
        <w:rPr>
          <w:rFonts w:ascii="Times New Roman" w:hAnsi="Times New Roman"/>
        </w:rPr>
        <w:t xml:space="preserve"> of the vibrational dynamics shows</w:t>
      </w:r>
      <w:r w:rsidR="005238B9" w:rsidRPr="004914A2">
        <w:rPr>
          <w:rFonts w:ascii="Times New Roman" w:hAnsi="Times New Roman"/>
        </w:rPr>
        <w:t xml:space="preserve"> that </w:t>
      </w:r>
      <w:r w:rsidR="005238B9" w:rsidRPr="004914A2">
        <w:rPr>
          <w:rFonts w:ascii="Times New Roman" w:hAnsi="Times New Roman"/>
          <w:u w:val="single"/>
        </w:rPr>
        <w:t>for CCl</w:t>
      </w:r>
      <w:r w:rsidR="005238B9" w:rsidRPr="004914A2">
        <w:rPr>
          <w:rFonts w:ascii="Times New Roman" w:hAnsi="Times New Roman"/>
          <w:u w:val="single"/>
          <w:vertAlign w:val="subscript"/>
        </w:rPr>
        <w:t>4</w:t>
      </w:r>
      <w:r w:rsidR="005238B9" w:rsidRPr="004914A2">
        <w:rPr>
          <w:rFonts w:ascii="Times New Roman" w:hAnsi="Times New Roman"/>
          <w:u w:val="single"/>
        </w:rPr>
        <w:t xml:space="preserve"> there is one non-degenerate mode, one doubly degenerate mode and two three-fold degenerate </w:t>
      </w:r>
      <w:r w:rsidR="000037D8" w:rsidRPr="004914A2">
        <w:rPr>
          <w:rFonts w:ascii="Times New Roman" w:hAnsi="Times New Roman"/>
          <w:u w:val="single"/>
        </w:rPr>
        <w:t xml:space="preserve">vibrational </w:t>
      </w:r>
      <w:r w:rsidR="005238B9" w:rsidRPr="004914A2">
        <w:rPr>
          <w:rFonts w:ascii="Times New Roman" w:hAnsi="Times New Roman"/>
          <w:u w:val="single"/>
        </w:rPr>
        <w:t>modes</w:t>
      </w:r>
      <w:r w:rsidR="000037D8" w:rsidRPr="004914A2">
        <w:rPr>
          <w:rFonts w:ascii="Times New Roman" w:hAnsi="Times New Roman"/>
          <w:u w:val="single"/>
        </w:rPr>
        <w:t xml:space="preserve">, hence </w:t>
      </w:r>
      <w:r w:rsidR="00BD6EF7" w:rsidRPr="004914A2">
        <w:rPr>
          <w:rFonts w:ascii="Times New Roman" w:hAnsi="Times New Roman"/>
          <w:u w:val="single"/>
        </w:rPr>
        <w:t xml:space="preserve">only </w:t>
      </w:r>
      <w:r w:rsidR="000037D8" w:rsidRPr="004914A2">
        <w:rPr>
          <w:rFonts w:ascii="Times New Roman" w:hAnsi="Times New Roman"/>
          <w:u w:val="single"/>
        </w:rPr>
        <w:t xml:space="preserve">four distinct vibrational frequencies. </w:t>
      </w:r>
      <w:r w:rsidR="005238B9" w:rsidRPr="004914A2">
        <w:rPr>
          <w:rFonts w:ascii="Times New Roman" w:hAnsi="Times New Roman"/>
        </w:rPr>
        <w:t xml:space="preserve"> </w:t>
      </w:r>
      <w:r w:rsidR="000037D8" w:rsidRPr="004914A2">
        <w:rPr>
          <w:rFonts w:ascii="Times New Roman" w:hAnsi="Times New Roman"/>
        </w:rPr>
        <w:t>F</w:t>
      </w:r>
      <w:r w:rsidR="00137DA1" w:rsidRPr="004914A2">
        <w:rPr>
          <w:rFonts w:ascii="Times New Roman" w:hAnsi="Times New Roman"/>
        </w:rPr>
        <w:t>or these more complicated molecu</w:t>
      </w:r>
      <w:r w:rsidR="000037D8" w:rsidRPr="004914A2">
        <w:rPr>
          <w:rFonts w:ascii="Times New Roman" w:hAnsi="Times New Roman"/>
        </w:rPr>
        <w:t>l</w:t>
      </w:r>
      <w:r w:rsidR="00137DA1" w:rsidRPr="004914A2">
        <w:rPr>
          <w:rFonts w:ascii="Times New Roman" w:hAnsi="Times New Roman"/>
        </w:rPr>
        <w:t xml:space="preserve">es the </w:t>
      </w:r>
      <w:r w:rsidR="00BD6EF7" w:rsidRPr="004914A2">
        <w:rPr>
          <w:rFonts w:ascii="Times New Roman" w:hAnsi="Times New Roman"/>
        </w:rPr>
        <w:t xml:space="preserve">first two terms of the </w:t>
      </w:r>
      <w:r w:rsidR="00137DA1" w:rsidRPr="004914A2">
        <w:rPr>
          <w:rFonts w:ascii="Times New Roman" w:hAnsi="Times New Roman"/>
        </w:rPr>
        <w:t>Taylor expansion of Eq. 4 has possible contributions from all these modes and becomes</w:t>
      </w:r>
    </w:p>
    <w:p w14:paraId="249445C0" w14:textId="77777777" w:rsidR="00556735" w:rsidRPr="004914A2" w:rsidRDefault="00137DA1" w:rsidP="00556735">
      <w:pPr>
        <w:rPr>
          <w:rFonts w:ascii="Times New Roman" w:hAnsi="Times New Roman"/>
        </w:rPr>
      </w:pPr>
      <w:r w:rsidRPr="004914A2">
        <w:rPr>
          <w:rFonts w:ascii="Times New Roman" w:hAnsi="Times New Roman"/>
        </w:rPr>
        <w:lastRenderedPageBreak/>
        <w:t xml:space="preserve">         </w:t>
      </w:r>
      <w:r w:rsidR="00124426" w:rsidRPr="00EB403E">
        <w:rPr>
          <w:rFonts w:ascii="Times New Roman" w:hAnsi="Times New Roman"/>
          <w:noProof/>
          <w:position w:val="-38"/>
        </w:rPr>
        <w:object w:dxaOrig="7180" w:dyaOrig="860" w14:anchorId="73C63DCA">
          <v:shape id="_x0000_i1043" type="#_x0000_t75" alt="" style="width:359pt;height:42pt;mso-width-percent:0;mso-height-percent:0;mso-width-percent:0;mso-height-percent:0" o:ole="">
            <v:imagedata r:id="rId21" o:title=""/>
          </v:shape>
          <o:OLEObject Type="Embed" ProgID="Equation.3" ShapeID="_x0000_i1043" DrawAspect="Content" ObjectID="_1692974152" r:id="rId22"/>
        </w:object>
      </w:r>
      <w:r w:rsidR="005C6E03" w:rsidRPr="004914A2">
        <w:rPr>
          <w:rFonts w:ascii="Times New Roman" w:hAnsi="Times New Roman"/>
        </w:rPr>
        <w:t xml:space="preserve">                (5)</w:t>
      </w:r>
    </w:p>
    <w:p w14:paraId="6744A174" w14:textId="77777777" w:rsidR="00723161" w:rsidRPr="004914A2" w:rsidRDefault="00137DA1" w:rsidP="00943B8E">
      <w:pPr>
        <w:rPr>
          <w:rFonts w:ascii="Times New Roman" w:hAnsi="Times New Roman"/>
        </w:rPr>
      </w:pPr>
      <w:r w:rsidRPr="004914A2">
        <w:rPr>
          <w:rFonts w:ascii="Times New Roman" w:hAnsi="Times New Roman"/>
        </w:rPr>
        <w:t>where the summation is take</w:t>
      </w:r>
      <w:r w:rsidR="00AF3D8F">
        <w:rPr>
          <w:rFonts w:ascii="Times New Roman" w:hAnsi="Times New Roman"/>
        </w:rPr>
        <w:t>n</w:t>
      </w:r>
      <w:r w:rsidRPr="004914A2">
        <w:rPr>
          <w:rFonts w:ascii="Times New Roman" w:hAnsi="Times New Roman"/>
        </w:rPr>
        <w:t xml:space="preserve"> over all the different vibrational and rotational modes of the molecule with generalized co-ordinate </w:t>
      </w:r>
      <w:r w:rsidRPr="004914A2">
        <w:rPr>
          <w:rFonts w:ascii="Times New Roman" w:hAnsi="Times New Roman"/>
          <w:i/>
        </w:rPr>
        <w:t>Q</w:t>
      </w:r>
      <w:r w:rsidRPr="004914A2">
        <w:rPr>
          <w:rFonts w:ascii="Times New Roman" w:hAnsi="Times New Roman"/>
          <w:i/>
          <w:vertAlign w:val="subscript"/>
        </w:rPr>
        <w:t>i</w:t>
      </w:r>
      <w:r w:rsidRPr="004914A2">
        <w:rPr>
          <w:rFonts w:ascii="Times New Roman" w:hAnsi="Times New Roman"/>
          <w:i/>
        </w:rPr>
        <w:t xml:space="preserve"> </w:t>
      </w:r>
      <w:r w:rsidRPr="004914A2">
        <w:rPr>
          <w:rFonts w:ascii="Times New Roman" w:hAnsi="Times New Roman"/>
        </w:rPr>
        <w:t xml:space="preserve">and normal mode frequency </w:t>
      </w:r>
      <w:r>
        <w:rPr>
          <w:rFonts w:ascii="Symbol" w:hAnsi="Symbol"/>
        </w:rPr>
        <w:t></w:t>
      </w:r>
      <w:proofErr w:type="spellStart"/>
      <w:r w:rsidRPr="00AF3D8F">
        <w:rPr>
          <w:rFonts w:ascii="Times New Roman" w:hAnsi="Times New Roman"/>
          <w:i/>
          <w:iCs/>
          <w:vertAlign w:val="subscript"/>
        </w:rPr>
        <w:t>i</w:t>
      </w:r>
      <w:proofErr w:type="spellEnd"/>
      <w:r w:rsidR="00943B8E" w:rsidRPr="004914A2">
        <w:rPr>
          <w:rFonts w:ascii="Times New Roman" w:hAnsi="Times New Roman"/>
        </w:rPr>
        <w:t xml:space="preserve">.  The strength of the Raman scattered light for a particular mode depends on the value of </w:t>
      </w:r>
      <w:r w:rsidR="00124426" w:rsidRPr="00EB403E">
        <w:rPr>
          <w:rFonts w:ascii="Times New Roman" w:hAnsi="Times New Roman"/>
          <w:noProof/>
          <w:position w:val="-14"/>
        </w:rPr>
        <w:object w:dxaOrig="840" w:dyaOrig="440" w14:anchorId="28D9D87C">
          <v:shape id="_x0000_i1042" type="#_x0000_t75" alt="" style="width:42pt;height:22pt;mso-width-percent:0;mso-height-percent:0;mso-width-percent:0;mso-height-percent:0" o:ole="">
            <v:imagedata r:id="rId23" o:title=""/>
          </v:shape>
          <o:OLEObject Type="Embed" ProgID="Equation.3" ShapeID="_x0000_i1042" DrawAspect="Content" ObjectID="_1692974153" r:id="rId24"/>
        </w:object>
      </w:r>
      <w:r w:rsidR="00943B8E" w:rsidRPr="004914A2">
        <w:rPr>
          <w:rFonts w:ascii="Times New Roman" w:hAnsi="Times New Roman"/>
        </w:rPr>
        <w:t xml:space="preserve">. If the value is non-zero the mode is said to be </w:t>
      </w:r>
      <w:r w:rsidR="00943B8E" w:rsidRPr="004914A2">
        <w:rPr>
          <w:rFonts w:ascii="Times New Roman" w:hAnsi="Times New Roman"/>
          <w:u w:val="single"/>
        </w:rPr>
        <w:t>Raman-active</w:t>
      </w:r>
      <w:r w:rsidR="00943B8E" w:rsidRPr="004914A2">
        <w:rPr>
          <w:rFonts w:ascii="Times New Roman" w:hAnsi="Times New Roman"/>
        </w:rPr>
        <w:t xml:space="preserve">.  </w:t>
      </w:r>
      <w:r w:rsidR="00BD6EF7" w:rsidRPr="004914A2">
        <w:rPr>
          <w:rFonts w:ascii="Times New Roman" w:hAnsi="Times New Roman"/>
        </w:rPr>
        <w:t xml:space="preserve">Note as well, that if for a complex molecule we extend the Taylor series expansion of Eq. 3 to second order terms we introduce terms such as </w:t>
      </w:r>
      <w:r w:rsidR="00723161" w:rsidRPr="004914A2">
        <w:rPr>
          <w:rFonts w:ascii="Times New Roman" w:hAnsi="Times New Roman"/>
        </w:rPr>
        <w:t xml:space="preserve">  </w:t>
      </w:r>
    </w:p>
    <w:p w14:paraId="4EF2BCA7" w14:textId="77777777" w:rsidR="00723161" w:rsidRPr="004914A2" w:rsidRDefault="00723161" w:rsidP="00723161">
      <w:pPr>
        <w:ind w:left="2160" w:firstLine="720"/>
        <w:rPr>
          <w:rFonts w:ascii="Times New Roman" w:hAnsi="Times New Roman"/>
        </w:rPr>
      </w:pPr>
      <w:r w:rsidRPr="004914A2">
        <w:rPr>
          <w:rFonts w:ascii="Times New Roman" w:hAnsi="Times New Roman"/>
        </w:rPr>
        <w:t xml:space="preserve">      </w:t>
      </w:r>
      <w:r w:rsidR="00124426" w:rsidRPr="00EB403E">
        <w:rPr>
          <w:rFonts w:ascii="Times New Roman" w:hAnsi="Times New Roman"/>
          <w:noProof/>
          <w:position w:val="-40"/>
        </w:rPr>
        <w:object w:dxaOrig="1420" w:dyaOrig="880" w14:anchorId="2D681B8C">
          <v:shape id="_x0000_i1041" type="#_x0000_t75" alt="" style="width:71pt;height:44pt;mso-width-percent:0;mso-height-percent:0;mso-width-percent:0;mso-height-percent:0" o:ole="">
            <v:imagedata r:id="rId25" o:title=""/>
          </v:shape>
          <o:OLEObject Type="Embed" ProgID="Equation.3" ShapeID="_x0000_i1041" DrawAspect="Content" ObjectID="_1692974154" r:id="rId26"/>
        </w:object>
      </w:r>
      <w:r w:rsidR="006C1ED4" w:rsidRPr="004914A2">
        <w:rPr>
          <w:rFonts w:ascii="Times New Roman" w:hAnsi="Times New Roman"/>
        </w:rPr>
        <w:tab/>
      </w:r>
      <w:r w:rsidR="006C1ED4" w:rsidRPr="004914A2">
        <w:rPr>
          <w:rFonts w:ascii="Times New Roman" w:hAnsi="Times New Roman"/>
        </w:rPr>
        <w:tab/>
      </w:r>
      <w:r w:rsidR="006C1ED4" w:rsidRPr="004914A2">
        <w:rPr>
          <w:rFonts w:ascii="Times New Roman" w:hAnsi="Times New Roman"/>
        </w:rPr>
        <w:tab/>
      </w:r>
      <w:r w:rsidR="006C1ED4" w:rsidRPr="004914A2">
        <w:rPr>
          <w:rFonts w:ascii="Times New Roman" w:hAnsi="Times New Roman"/>
        </w:rPr>
        <w:tab/>
      </w:r>
      <w:r w:rsidR="006C1ED4" w:rsidRPr="004914A2">
        <w:rPr>
          <w:rFonts w:ascii="Times New Roman" w:hAnsi="Times New Roman"/>
        </w:rPr>
        <w:tab/>
      </w:r>
      <w:r w:rsidR="006C1ED4" w:rsidRPr="004914A2">
        <w:rPr>
          <w:rFonts w:ascii="Times New Roman" w:hAnsi="Times New Roman"/>
        </w:rPr>
        <w:tab/>
        <w:t xml:space="preserve">  (6)</w:t>
      </w:r>
      <w:r w:rsidR="006C1ED4" w:rsidRPr="004914A2">
        <w:rPr>
          <w:rFonts w:ascii="Times New Roman" w:hAnsi="Times New Roman"/>
        </w:rPr>
        <w:tab/>
      </w:r>
    </w:p>
    <w:p w14:paraId="513C2085" w14:textId="77777777" w:rsidR="006C1ED4" w:rsidRPr="004914A2" w:rsidRDefault="00723161" w:rsidP="00556735">
      <w:pPr>
        <w:rPr>
          <w:rFonts w:ascii="Times New Roman" w:hAnsi="Times New Roman"/>
        </w:rPr>
      </w:pPr>
      <w:r w:rsidRPr="004914A2">
        <w:rPr>
          <w:rFonts w:ascii="Times New Roman" w:hAnsi="Times New Roman"/>
        </w:rPr>
        <w:t>I</w:t>
      </w:r>
      <w:r w:rsidR="006C1ED4" w:rsidRPr="004914A2">
        <w:rPr>
          <w:rFonts w:ascii="Times New Roman" w:hAnsi="Times New Roman"/>
        </w:rPr>
        <w:t>t is straightforward</w:t>
      </w:r>
      <w:r w:rsidRPr="004914A2">
        <w:rPr>
          <w:rFonts w:ascii="Times New Roman" w:hAnsi="Times New Roman"/>
        </w:rPr>
        <w:t xml:space="preserve"> to show that such higher order terms will add oscillating terms at frequencies </w:t>
      </w:r>
      <w:r>
        <w:rPr>
          <w:rFonts w:ascii="Symbol" w:hAnsi="Symbol"/>
        </w:rPr>
        <w:t></w:t>
      </w:r>
      <w:r>
        <w:rPr>
          <w:rFonts w:ascii="Symbol" w:hAnsi="Symbol"/>
          <w:sz w:val="32"/>
          <w:szCs w:val="32"/>
          <w:vertAlign w:val="subscript"/>
        </w:rPr>
        <w:t></w:t>
      </w:r>
      <w:r>
        <w:rPr>
          <w:rFonts w:ascii="Symbol" w:hAnsi="Symbol"/>
          <w:sz w:val="32"/>
          <w:szCs w:val="32"/>
          <w:vertAlign w:val="subscript"/>
        </w:rPr>
        <w:t></w:t>
      </w:r>
      <w:r w:rsidR="006C1ED4" w:rsidRPr="00F83DC1">
        <w:rPr>
          <w:rFonts w:ascii="Symbol" w:hAnsi="Symbol"/>
          <w:szCs w:val="24"/>
        </w:rPr>
        <w:t></w:t>
      </w:r>
      <w:r w:rsidR="006C1ED4">
        <w:rPr>
          <w:rFonts w:ascii="Symbol" w:hAnsi="Symbol"/>
          <w:sz w:val="32"/>
          <w:szCs w:val="32"/>
        </w:rPr>
        <w:t></w:t>
      </w:r>
      <w:r w:rsidR="006C1ED4">
        <w:rPr>
          <w:rFonts w:ascii="Symbol" w:hAnsi="Symbol"/>
          <w:szCs w:val="24"/>
        </w:rPr>
        <w:t></w:t>
      </w:r>
      <w:r w:rsidR="006C1ED4">
        <w:rPr>
          <w:rFonts w:ascii="Symbol" w:hAnsi="Symbol"/>
          <w:sz w:val="32"/>
          <w:szCs w:val="32"/>
          <w:vertAlign w:val="subscript"/>
        </w:rPr>
        <w:t></w:t>
      </w:r>
      <w:r w:rsidRPr="004914A2">
        <w:rPr>
          <w:rFonts w:ascii="Times New Roman" w:hAnsi="Times New Roman"/>
        </w:rPr>
        <w:t xml:space="preserve"> </w:t>
      </w:r>
      <w:r w:rsidR="00F83DC1" w:rsidRPr="00F83DC1">
        <w:rPr>
          <w:rFonts w:ascii="Symbol" w:hAnsi="Symbol"/>
          <w:szCs w:val="24"/>
        </w:rPr>
        <w:t></w:t>
      </w:r>
      <w:r w:rsidR="00F83DC1">
        <w:rPr>
          <w:rFonts w:ascii="Symbol" w:hAnsi="Symbol"/>
          <w:szCs w:val="24"/>
        </w:rPr>
        <w:t xml:space="preserve"> </w:t>
      </w:r>
      <w:r w:rsidR="006C1ED4">
        <w:rPr>
          <w:rFonts w:ascii="Symbol" w:hAnsi="Symbol"/>
          <w:szCs w:val="24"/>
        </w:rPr>
        <w:t></w:t>
      </w:r>
      <w:r w:rsidR="006C1ED4">
        <w:rPr>
          <w:rFonts w:ascii="Symbol" w:hAnsi="Symbol"/>
          <w:sz w:val="32"/>
          <w:szCs w:val="32"/>
          <w:vertAlign w:val="subscript"/>
        </w:rPr>
        <w:t></w:t>
      </w:r>
      <w:r w:rsidR="006C1ED4">
        <w:rPr>
          <w:rFonts w:ascii="Symbol" w:hAnsi="Symbol"/>
          <w:sz w:val="32"/>
          <w:szCs w:val="32"/>
        </w:rPr>
        <w:t></w:t>
      </w:r>
      <w:r w:rsidR="006C1ED4">
        <w:rPr>
          <w:rFonts w:ascii="Symbol" w:hAnsi="Symbol"/>
          <w:sz w:val="32"/>
          <w:szCs w:val="32"/>
        </w:rPr>
        <w:t></w:t>
      </w:r>
      <w:r w:rsidR="006C1ED4" w:rsidRPr="004914A2">
        <w:rPr>
          <w:rFonts w:ascii="Times New Roman" w:hAnsi="Times New Roman"/>
          <w:szCs w:val="24"/>
        </w:rPr>
        <w:t>to Eq. 5</w:t>
      </w:r>
      <w:r w:rsidR="006C1ED4">
        <w:rPr>
          <w:rFonts w:ascii="Symbol" w:hAnsi="Symbol"/>
          <w:sz w:val="32"/>
          <w:szCs w:val="32"/>
        </w:rPr>
        <w:t></w:t>
      </w:r>
      <w:r w:rsidR="006C1ED4">
        <w:rPr>
          <w:rFonts w:ascii="Symbol" w:hAnsi="Symbol"/>
          <w:sz w:val="32"/>
          <w:szCs w:val="32"/>
        </w:rPr>
        <w:t></w:t>
      </w:r>
      <w:r w:rsidR="006C1ED4">
        <w:rPr>
          <w:rFonts w:ascii="Symbol" w:hAnsi="Symbol"/>
          <w:sz w:val="32"/>
          <w:szCs w:val="32"/>
        </w:rPr>
        <w:t></w:t>
      </w:r>
      <w:r w:rsidR="006C1ED4" w:rsidRPr="004914A2">
        <w:rPr>
          <w:rFonts w:ascii="Times New Roman" w:hAnsi="Times New Roman"/>
          <w:szCs w:val="24"/>
        </w:rPr>
        <w:t xml:space="preserve">Light emitted at these additional frequencies are referred to as </w:t>
      </w:r>
      <w:r w:rsidR="006C1ED4" w:rsidRPr="004914A2">
        <w:rPr>
          <w:rFonts w:ascii="Times New Roman" w:hAnsi="Times New Roman"/>
          <w:szCs w:val="24"/>
          <w:u w:val="single"/>
        </w:rPr>
        <w:t>overtones</w:t>
      </w:r>
      <w:r w:rsidR="006C1ED4" w:rsidRPr="004914A2">
        <w:rPr>
          <w:rFonts w:ascii="Times New Roman" w:hAnsi="Times New Roman"/>
          <w:szCs w:val="24"/>
        </w:rPr>
        <w:t xml:space="preserve">. In </w:t>
      </w:r>
      <w:proofErr w:type="gramStart"/>
      <w:r w:rsidR="006C1ED4" w:rsidRPr="004914A2">
        <w:rPr>
          <w:rFonts w:ascii="Times New Roman" w:hAnsi="Times New Roman"/>
          <w:szCs w:val="24"/>
        </w:rPr>
        <w:t>general</w:t>
      </w:r>
      <w:proofErr w:type="gramEnd"/>
      <w:r w:rsidR="006C1ED4" w:rsidRPr="004914A2">
        <w:rPr>
          <w:rFonts w:ascii="Times New Roman" w:hAnsi="Times New Roman"/>
          <w:szCs w:val="24"/>
        </w:rPr>
        <w:t xml:space="preserve"> this scattered light is much weaker than the Stokes or anti-Stokes radiation, but you may actually observe one or more </w:t>
      </w:r>
      <w:r w:rsidR="00627685" w:rsidRPr="004914A2">
        <w:rPr>
          <w:rFonts w:ascii="Times New Roman" w:hAnsi="Times New Roman"/>
          <w:szCs w:val="24"/>
        </w:rPr>
        <w:t xml:space="preserve">overtones </w:t>
      </w:r>
      <w:r w:rsidR="006C1ED4" w:rsidRPr="004914A2">
        <w:rPr>
          <w:rFonts w:ascii="Times New Roman" w:hAnsi="Times New Roman"/>
          <w:szCs w:val="24"/>
        </w:rPr>
        <w:t xml:space="preserve">in the </w:t>
      </w:r>
      <w:r w:rsidR="00627685" w:rsidRPr="004914A2">
        <w:rPr>
          <w:rFonts w:ascii="Times New Roman" w:hAnsi="Times New Roman"/>
          <w:szCs w:val="24"/>
        </w:rPr>
        <w:t>CCl</w:t>
      </w:r>
      <w:r w:rsidR="00627685" w:rsidRPr="004914A2">
        <w:rPr>
          <w:rFonts w:ascii="Times New Roman" w:hAnsi="Times New Roman"/>
          <w:szCs w:val="24"/>
          <w:vertAlign w:val="subscript"/>
        </w:rPr>
        <w:t xml:space="preserve">4 </w:t>
      </w:r>
      <w:r w:rsidR="00627685" w:rsidRPr="004914A2">
        <w:rPr>
          <w:rFonts w:ascii="Times New Roman" w:hAnsi="Times New Roman"/>
          <w:szCs w:val="24"/>
        </w:rPr>
        <w:t>Raman</w:t>
      </w:r>
      <w:r w:rsidR="006C1ED4" w:rsidRPr="004914A2">
        <w:rPr>
          <w:rFonts w:ascii="Times New Roman" w:hAnsi="Times New Roman"/>
          <w:szCs w:val="24"/>
        </w:rPr>
        <w:t xml:space="preserve"> spectrum.</w:t>
      </w:r>
      <w:r w:rsidRPr="004914A2">
        <w:rPr>
          <w:rFonts w:ascii="Times New Roman" w:hAnsi="Times New Roman"/>
        </w:rPr>
        <w:t xml:space="preserve"> </w:t>
      </w:r>
    </w:p>
    <w:p w14:paraId="0AB85D98" w14:textId="77777777" w:rsidR="00BD6EF7" w:rsidRPr="004914A2" w:rsidRDefault="00943B8E" w:rsidP="00461CD9">
      <w:pPr>
        <w:spacing w:before="120"/>
        <w:rPr>
          <w:rFonts w:ascii="Times New Roman" w:hAnsi="Times New Roman"/>
        </w:rPr>
      </w:pPr>
      <w:r w:rsidRPr="004914A2">
        <w:rPr>
          <w:rFonts w:ascii="Times New Roman" w:hAnsi="Times New Roman"/>
        </w:rPr>
        <w:t xml:space="preserve">The rotational Raman shifts are generally much smaller than the vibrational Raman shifts and our experimental arrangements are not able to resolve them.  We therefore ignore them in our subsequent discussion and focus on the Raman spectra of the vibrational modes. </w:t>
      </w:r>
      <w:r w:rsidR="00182846" w:rsidRPr="004914A2">
        <w:rPr>
          <w:rFonts w:ascii="Times New Roman" w:hAnsi="Times New Roman"/>
        </w:rPr>
        <w:t xml:space="preserve"> In the case of CCl</w:t>
      </w:r>
      <w:r w:rsidR="00182846" w:rsidRPr="004914A2">
        <w:rPr>
          <w:rFonts w:ascii="Times New Roman" w:hAnsi="Times New Roman"/>
          <w:vertAlign w:val="subscript"/>
        </w:rPr>
        <w:t>4</w:t>
      </w:r>
      <w:r w:rsidR="00182846" w:rsidRPr="004914A2">
        <w:rPr>
          <w:rFonts w:ascii="Times New Roman" w:hAnsi="Times New Roman"/>
        </w:rPr>
        <w:t xml:space="preserve">, for example, we can expect 4 Stokes and 4 anti-Stokes lines of varying strength. </w:t>
      </w:r>
    </w:p>
    <w:p w14:paraId="5DEB4A70" w14:textId="77777777" w:rsidR="00943B8E" w:rsidRPr="004914A2" w:rsidRDefault="006C1ED4" w:rsidP="007E7F92">
      <w:pPr>
        <w:spacing w:before="240"/>
        <w:rPr>
          <w:rFonts w:ascii="Times New Roman" w:hAnsi="Times New Roman"/>
        </w:rPr>
      </w:pPr>
      <w:r w:rsidRPr="004914A2">
        <w:rPr>
          <w:rFonts w:ascii="Times New Roman" w:hAnsi="Times New Roman"/>
          <w:b/>
          <w:sz w:val="32"/>
          <w:szCs w:val="32"/>
        </w:rPr>
        <w:t>Quantum Basis</w:t>
      </w:r>
      <w:r w:rsidR="00182846" w:rsidRPr="004914A2">
        <w:rPr>
          <w:rFonts w:ascii="Times New Roman" w:hAnsi="Times New Roman"/>
          <w:b/>
          <w:sz w:val="32"/>
          <w:szCs w:val="32"/>
        </w:rPr>
        <w:t xml:space="preserve"> of Rayleigh and Raman Scattering</w:t>
      </w:r>
    </w:p>
    <w:p w14:paraId="269389B3" w14:textId="77777777" w:rsidR="00E52148" w:rsidRPr="004914A2" w:rsidRDefault="006C1ED4" w:rsidP="00192C71">
      <w:pPr>
        <w:rPr>
          <w:rFonts w:ascii="Times New Roman" w:hAnsi="Times New Roman"/>
        </w:rPr>
      </w:pPr>
      <w:r w:rsidRPr="004914A2">
        <w:rPr>
          <w:rFonts w:ascii="Times New Roman" w:hAnsi="Times New Roman"/>
        </w:rPr>
        <w:t>T</w:t>
      </w:r>
      <w:r w:rsidR="00182846" w:rsidRPr="004914A2">
        <w:rPr>
          <w:rFonts w:ascii="Times New Roman" w:hAnsi="Times New Roman"/>
        </w:rPr>
        <w:t xml:space="preserve">he classical </w:t>
      </w:r>
      <w:r w:rsidRPr="004914A2">
        <w:rPr>
          <w:rFonts w:ascii="Times New Roman" w:hAnsi="Times New Roman"/>
        </w:rPr>
        <w:t>explanation</w:t>
      </w:r>
      <w:r w:rsidR="00182846" w:rsidRPr="004914A2">
        <w:rPr>
          <w:rFonts w:ascii="Times New Roman" w:hAnsi="Times New Roman"/>
        </w:rPr>
        <w:t xml:space="preserve"> cannot account fo</w:t>
      </w:r>
      <w:r w:rsidR="000037D8" w:rsidRPr="004914A2">
        <w:rPr>
          <w:rFonts w:ascii="Times New Roman" w:hAnsi="Times New Roman"/>
        </w:rPr>
        <w:t xml:space="preserve">r all details </w:t>
      </w:r>
      <w:r w:rsidRPr="004914A2">
        <w:rPr>
          <w:rFonts w:ascii="Times New Roman" w:hAnsi="Times New Roman"/>
        </w:rPr>
        <w:t xml:space="preserve">of Raman scattering </w:t>
      </w:r>
      <w:r w:rsidR="000037D8" w:rsidRPr="004914A2">
        <w:rPr>
          <w:rFonts w:ascii="Times New Roman" w:hAnsi="Times New Roman"/>
        </w:rPr>
        <w:t xml:space="preserve">such as </w:t>
      </w:r>
      <w:r w:rsidR="00E52148" w:rsidRPr="004914A2">
        <w:rPr>
          <w:rFonts w:ascii="Times New Roman" w:hAnsi="Times New Roman"/>
        </w:rPr>
        <w:t xml:space="preserve">why certain modes are Raman active and </w:t>
      </w:r>
      <w:r w:rsidR="000037D8" w:rsidRPr="004914A2">
        <w:rPr>
          <w:rFonts w:ascii="Times New Roman" w:hAnsi="Times New Roman"/>
        </w:rPr>
        <w:t>the actual relative intensities of S</w:t>
      </w:r>
      <w:r w:rsidRPr="004914A2">
        <w:rPr>
          <w:rFonts w:ascii="Times New Roman" w:hAnsi="Times New Roman"/>
        </w:rPr>
        <w:t xml:space="preserve">tokes and anti-Stokes </w:t>
      </w:r>
      <w:r w:rsidR="000037D8" w:rsidRPr="004914A2">
        <w:rPr>
          <w:rFonts w:ascii="Times New Roman" w:hAnsi="Times New Roman"/>
        </w:rPr>
        <w:t>light</w:t>
      </w:r>
      <w:r w:rsidRPr="004914A2">
        <w:rPr>
          <w:rFonts w:ascii="Times New Roman" w:hAnsi="Times New Roman"/>
        </w:rPr>
        <w:t>. These</w:t>
      </w:r>
      <w:r w:rsidR="00A30606" w:rsidRPr="004914A2">
        <w:rPr>
          <w:rFonts w:ascii="Times New Roman" w:hAnsi="Times New Roman"/>
        </w:rPr>
        <w:t xml:space="preserve"> </w:t>
      </w:r>
      <w:r w:rsidR="000037D8" w:rsidRPr="004914A2">
        <w:rPr>
          <w:rFonts w:ascii="Times New Roman" w:hAnsi="Times New Roman"/>
        </w:rPr>
        <w:t xml:space="preserve">depend on a </w:t>
      </w:r>
      <w:r w:rsidR="00A30606" w:rsidRPr="004914A2">
        <w:rPr>
          <w:rFonts w:ascii="Times New Roman" w:hAnsi="Times New Roman"/>
        </w:rPr>
        <w:t xml:space="preserve">fully </w:t>
      </w:r>
      <w:r w:rsidR="000037D8" w:rsidRPr="004914A2">
        <w:rPr>
          <w:rFonts w:ascii="Times New Roman" w:hAnsi="Times New Roman"/>
        </w:rPr>
        <w:t>quantum treatment of the electronic, vibrational and rotational motion</w:t>
      </w:r>
      <w:r w:rsidR="00A30606" w:rsidRPr="004914A2">
        <w:rPr>
          <w:rFonts w:ascii="Times New Roman" w:hAnsi="Times New Roman"/>
        </w:rPr>
        <w:t xml:space="preserve"> as well as incident photon absorption and scattered photon emission processes.  However, a full</w:t>
      </w:r>
      <w:r w:rsidR="000037D8" w:rsidRPr="004914A2">
        <w:rPr>
          <w:rFonts w:ascii="Times New Roman" w:hAnsi="Times New Roman"/>
        </w:rPr>
        <w:t xml:space="preserve"> treatment of this is beyond a typical undergraduate course in quantum mechanics, invoking concepts such as time-dependent perturbation theory and group theory.  We therefore only provide some insight into the</w:t>
      </w:r>
      <w:r w:rsidR="00A30606" w:rsidRPr="004914A2">
        <w:rPr>
          <w:rFonts w:ascii="Times New Roman" w:hAnsi="Times New Roman"/>
        </w:rPr>
        <w:t xml:space="preserve"> key quantum concepts needed beyond</w:t>
      </w:r>
      <w:r w:rsidR="000037D8" w:rsidRPr="004914A2">
        <w:rPr>
          <w:rFonts w:ascii="Times New Roman" w:hAnsi="Times New Roman"/>
        </w:rPr>
        <w:t xml:space="preserve"> the classical model. </w:t>
      </w:r>
    </w:p>
    <w:p w14:paraId="051657CC" w14:textId="77777777" w:rsidR="00EC0492" w:rsidRPr="004914A2" w:rsidRDefault="000D0DDB" w:rsidP="00461CD9">
      <w:pPr>
        <w:spacing w:before="120"/>
        <w:rPr>
          <w:rFonts w:ascii="Times New Roman" w:hAnsi="Times New Roman"/>
        </w:rPr>
      </w:pPr>
      <w:r w:rsidRPr="004914A2">
        <w:rPr>
          <w:rFonts w:ascii="Times New Roman" w:hAnsi="Times New Roman"/>
        </w:rPr>
        <w:t xml:space="preserve">We consider a molecule whose complete quantum state at any time is specified by electronic, vibrational and rotational quantum numbers of all the modes. For simplicity, as with the classical case we </w:t>
      </w:r>
      <w:r w:rsidR="00EC0492" w:rsidRPr="004914A2">
        <w:rPr>
          <w:rFonts w:ascii="Times New Roman" w:hAnsi="Times New Roman"/>
        </w:rPr>
        <w:t xml:space="preserve">suppress all reference to electronic and rotational parameters and </w:t>
      </w:r>
      <w:r w:rsidRPr="004914A2">
        <w:rPr>
          <w:rFonts w:ascii="Times New Roman" w:hAnsi="Times New Roman"/>
        </w:rPr>
        <w:t xml:space="preserve">focus </w:t>
      </w:r>
      <w:r w:rsidR="00EC0492" w:rsidRPr="004914A2">
        <w:rPr>
          <w:rFonts w:ascii="Times New Roman" w:hAnsi="Times New Roman"/>
        </w:rPr>
        <w:t xml:space="preserve">only on one vibrational mode </w:t>
      </w:r>
      <w:r w:rsidR="00A87E57">
        <w:rPr>
          <w:rFonts w:ascii="Times New Roman" w:hAnsi="Times New Roman"/>
        </w:rPr>
        <w:t>(v</w:t>
      </w:r>
      <w:r w:rsidR="00EC0492" w:rsidRPr="004914A2">
        <w:rPr>
          <w:rFonts w:ascii="Times New Roman" w:hAnsi="Times New Roman"/>
        </w:rPr>
        <w:t xml:space="preserve">) </w:t>
      </w:r>
      <w:r w:rsidRPr="004914A2">
        <w:rPr>
          <w:rFonts w:ascii="Times New Roman" w:hAnsi="Times New Roman"/>
        </w:rPr>
        <w:t>w</w:t>
      </w:r>
      <w:r w:rsidR="006C1ED4" w:rsidRPr="004914A2">
        <w:rPr>
          <w:rFonts w:ascii="Times New Roman" w:hAnsi="Times New Roman"/>
        </w:rPr>
        <w:t>hose</w:t>
      </w:r>
      <w:r w:rsidRPr="004914A2">
        <w:rPr>
          <w:rFonts w:ascii="Times New Roman" w:hAnsi="Times New Roman"/>
        </w:rPr>
        <w:t xml:space="preserve"> energy is </w:t>
      </w:r>
      <w:r w:rsidR="00124426" w:rsidRPr="00EB403E">
        <w:rPr>
          <w:rFonts w:ascii="Times New Roman" w:hAnsi="Times New Roman"/>
          <w:noProof/>
          <w:position w:val="-14"/>
        </w:rPr>
        <w:object w:dxaOrig="1940" w:dyaOrig="440" w14:anchorId="20516156">
          <v:shape id="_x0000_i1040" type="#_x0000_t75" alt="" style="width:97pt;height:22pt;mso-width-percent:0;mso-height-percent:0;mso-width-percent:0;mso-height-percent:0" o:ole="">
            <v:imagedata r:id="rId27" o:title=""/>
          </v:shape>
          <o:OLEObject Type="Embed" ProgID="Equation.3" ShapeID="_x0000_i1040" DrawAspect="Content" ObjectID="_1692974155" r:id="rId28"/>
        </w:object>
      </w:r>
      <w:r w:rsidR="006C1ED4" w:rsidRPr="004914A2">
        <w:rPr>
          <w:rFonts w:ascii="Times New Roman" w:hAnsi="Times New Roman"/>
        </w:rPr>
        <w:t xml:space="preserve">, </w:t>
      </w:r>
      <w:r w:rsidR="00EC0492" w:rsidRPr="004914A2">
        <w:rPr>
          <w:rFonts w:ascii="Times New Roman" w:hAnsi="Times New Roman"/>
        </w:rPr>
        <w:t xml:space="preserve">where </w:t>
      </w:r>
      <w:proofErr w:type="spellStart"/>
      <w:r w:rsidR="00EC0492" w:rsidRPr="004914A2">
        <w:rPr>
          <w:rFonts w:ascii="Times New Roman" w:hAnsi="Times New Roman"/>
          <w:i/>
        </w:rPr>
        <w:t>n</w:t>
      </w:r>
      <w:r w:rsidR="00A87E57" w:rsidRPr="00A87E57">
        <w:rPr>
          <w:rFonts w:ascii="Times New Roman" w:hAnsi="Times New Roman"/>
          <w:iCs/>
          <w:sz w:val="28"/>
          <w:szCs w:val="28"/>
          <w:vertAlign w:val="subscript"/>
        </w:rPr>
        <w:t>v</w:t>
      </w:r>
      <w:proofErr w:type="spellEnd"/>
      <w:r w:rsidR="00EC0492" w:rsidRPr="004914A2">
        <w:rPr>
          <w:rFonts w:ascii="Times New Roman" w:hAnsi="Times New Roman"/>
        </w:rPr>
        <w:t xml:space="preserve"> is the mode quantum number. </w:t>
      </w:r>
      <w:r w:rsidR="00E52148" w:rsidRPr="004914A2">
        <w:rPr>
          <w:rFonts w:ascii="Times New Roman" w:hAnsi="Times New Roman"/>
        </w:rPr>
        <w:t>When a photon interacts with a molecule, the quantum state of the molecule may or may not be altered.  In the case of Rayleig</w:t>
      </w:r>
      <w:r w:rsidRPr="004914A2">
        <w:rPr>
          <w:rFonts w:ascii="Times New Roman" w:hAnsi="Times New Roman"/>
        </w:rPr>
        <w:t>h scattering, an incident photon</w:t>
      </w:r>
      <w:r w:rsidR="00E52148" w:rsidRPr="004914A2">
        <w:rPr>
          <w:rFonts w:ascii="Times New Roman" w:hAnsi="Times New Roman"/>
        </w:rPr>
        <w:t xml:space="preserve"> </w:t>
      </w:r>
      <w:r w:rsidR="00EC0492" w:rsidRPr="004914A2">
        <w:rPr>
          <w:rFonts w:ascii="Times New Roman" w:hAnsi="Times New Roman"/>
        </w:rPr>
        <w:t xml:space="preserve">of energy </w:t>
      </w:r>
      <w:r w:rsidR="00124426" w:rsidRPr="00EB403E">
        <w:rPr>
          <w:rFonts w:ascii="Times New Roman" w:hAnsi="Times New Roman"/>
          <w:noProof/>
          <w:position w:val="-14"/>
        </w:rPr>
        <w:object w:dxaOrig="440" w:dyaOrig="440" w14:anchorId="14A71B18">
          <v:shape id="_x0000_i1039" type="#_x0000_t75" alt="" style="width:22pt;height:22pt;mso-width-percent:0;mso-height-percent:0;mso-width-percent:0;mso-height-percent:0" o:ole="">
            <v:imagedata r:id="rId29" o:title=""/>
          </v:shape>
          <o:OLEObject Type="Embed" ProgID="Equation.3" ShapeID="_x0000_i1039" DrawAspect="Content" ObjectID="_1692974156" r:id="rId30"/>
        </w:object>
      </w:r>
      <w:r w:rsidR="00E52148" w:rsidRPr="004914A2">
        <w:rPr>
          <w:rFonts w:ascii="Times New Roman" w:hAnsi="Times New Roman"/>
        </w:rPr>
        <w:t>is absorbed and the molecule makes a transition to an e</w:t>
      </w:r>
      <w:r w:rsidR="007861FB" w:rsidRPr="004914A2">
        <w:rPr>
          <w:rFonts w:ascii="Times New Roman" w:hAnsi="Times New Roman"/>
        </w:rPr>
        <w:t xml:space="preserve">xcited state as shown in </w:t>
      </w:r>
      <w:r w:rsidR="00B12671">
        <w:rPr>
          <w:rFonts w:ascii="Times New Roman" w:hAnsi="Times New Roman"/>
        </w:rPr>
        <w:t>F</w:t>
      </w:r>
      <w:r w:rsidR="00E52148" w:rsidRPr="004914A2">
        <w:rPr>
          <w:rFonts w:ascii="Times New Roman" w:hAnsi="Times New Roman"/>
        </w:rPr>
        <w:t xml:space="preserve">igure </w:t>
      </w:r>
      <w:r w:rsidR="00B12671">
        <w:rPr>
          <w:rFonts w:ascii="Times New Roman" w:hAnsi="Times New Roman"/>
        </w:rPr>
        <w:t xml:space="preserve">1 </w:t>
      </w:r>
      <w:r w:rsidR="00E52148" w:rsidRPr="004914A2">
        <w:rPr>
          <w:rFonts w:ascii="Times New Roman" w:hAnsi="Times New Roman"/>
        </w:rPr>
        <w:t xml:space="preserve">below. </w:t>
      </w:r>
      <w:r w:rsidRPr="004914A2">
        <w:rPr>
          <w:rFonts w:ascii="Times New Roman" w:hAnsi="Times New Roman"/>
        </w:rPr>
        <w:t>The molecule then makes a transition back to the initial (usually the ground) state an</w:t>
      </w:r>
      <w:r w:rsidR="007861FB" w:rsidRPr="004914A2">
        <w:rPr>
          <w:rFonts w:ascii="Times New Roman" w:hAnsi="Times New Roman"/>
        </w:rPr>
        <w:t>d a photon of the same energy</w:t>
      </w:r>
      <w:r w:rsidRPr="004914A2">
        <w:rPr>
          <w:rFonts w:ascii="Times New Roman" w:hAnsi="Times New Roman"/>
        </w:rPr>
        <w:t xml:space="preserve"> is emitted. </w:t>
      </w:r>
    </w:p>
    <w:p w14:paraId="4532D053" w14:textId="77777777" w:rsidR="003C0246" w:rsidRPr="004914A2" w:rsidRDefault="000D0DDB" w:rsidP="00461CD9">
      <w:pPr>
        <w:spacing w:before="120"/>
        <w:rPr>
          <w:rFonts w:ascii="Times New Roman" w:hAnsi="Times New Roman"/>
        </w:rPr>
      </w:pPr>
      <w:r w:rsidRPr="004914A2">
        <w:rPr>
          <w:rFonts w:ascii="Times New Roman" w:hAnsi="Times New Roman"/>
        </w:rPr>
        <w:t>In the case of Stokes scattering, following absorption of the incident photon, the</w:t>
      </w:r>
      <w:r w:rsidR="00EC0492" w:rsidRPr="004914A2">
        <w:rPr>
          <w:rFonts w:ascii="Times New Roman" w:hAnsi="Times New Roman"/>
        </w:rPr>
        <w:t xml:space="preserve"> molecule makes a </w:t>
      </w:r>
      <w:r w:rsidR="007861FB" w:rsidRPr="004914A2">
        <w:rPr>
          <w:rFonts w:ascii="Times New Roman" w:hAnsi="Times New Roman"/>
        </w:rPr>
        <w:t xml:space="preserve">transition to an excited state with vibrational </w:t>
      </w:r>
      <w:r w:rsidR="00EC0492" w:rsidRPr="004914A2">
        <w:rPr>
          <w:rFonts w:ascii="Times New Roman" w:hAnsi="Times New Roman"/>
        </w:rPr>
        <w:t xml:space="preserve">quantum number </w:t>
      </w:r>
      <w:proofErr w:type="spellStart"/>
      <w:r w:rsidR="007861FB" w:rsidRPr="004914A2">
        <w:rPr>
          <w:rFonts w:ascii="Times New Roman" w:hAnsi="Times New Roman"/>
          <w:i/>
        </w:rPr>
        <w:t>n</w:t>
      </w:r>
      <w:r w:rsidR="00A87E57" w:rsidRPr="00A87E57">
        <w:rPr>
          <w:rFonts w:ascii="Times New Roman" w:hAnsi="Times New Roman"/>
          <w:iCs/>
          <w:sz w:val="28"/>
          <w:szCs w:val="28"/>
          <w:vertAlign w:val="subscript"/>
        </w:rPr>
        <w:t>v</w:t>
      </w:r>
      <w:proofErr w:type="spellEnd"/>
      <w:r w:rsidR="007861FB" w:rsidRPr="004914A2">
        <w:rPr>
          <w:rFonts w:ascii="Times New Roman" w:hAnsi="Times New Roman"/>
        </w:rPr>
        <w:t xml:space="preserve"> +1 </w:t>
      </w:r>
      <w:r w:rsidR="00EC0492" w:rsidRPr="004914A2">
        <w:rPr>
          <w:rFonts w:ascii="Times New Roman" w:hAnsi="Times New Roman"/>
        </w:rPr>
        <w:t xml:space="preserve">and a photon of </w:t>
      </w:r>
      <w:r w:rsidR="00627685" w:rsidRPr="004914A2">
        <w:rPr>
          <w:rFonts w:ascii="Times New Roman" w:hAnsi="Times New Roman"/>
        </w:rPr>
        <w:t xml:space="preserve">energy </w:t>
      </w:r>
      <w:r w:rsidR="00124426" w:rsidRPr="00EB403E">
        <w:rPr>
          <w:rFonts w:ascii="Times New Roman" w:hAnsi="Times New Roman"/>
          <w:noProof/>
          <w:position w:val="-14"/>
        </w:rPr>
        <w:object w:dxaOrig="2300" w:dyaOrig="440" w14:anchorId="186AC7D2">
          <v:shape id="_x0000_i1038" type="#_x0000_t75" alt="" style="width:115pt;height:22pt;mso-width-percent:0;mso-height-percent:0;mso-width-percent:0;mso-height-percent:0" o:ole="">
            <v:imagedata r:id="rId31" o:title=""/>
          </v:shape>
          <o:OLEObject Type="Embed" ProgID="Equation.3" ShapeID="_x0000_i1038" DrawAspect="Content" ObjectID="_1692974157" r:id="rId32"/>
        </w:object>
      </w:r>
      <w:r w:rsidR="00EC0492" w:rsidRPr="004914A2">
        <w:rPr>
          <w:rFonts w:ascii="Times New Roman" w:hAnsi="Times New Roman"/>
        </w:rPr>
        <w:t xml:space="preserve"> </w:t>
      </w:r>
      <w:r w:rsidR="007861FB" w:rsidRPr="004914A2">
        <w:rPr>
          <w:rFonts w:ascii="Times New Roman" w:hAnsi="Times New Roman"/>
        </w:rPr>
        <w:t xml:space="preserve">is emitted as shown in </w:t>
      </w:r>
      <w:r w:rsidR="00B12671">
        <w:rPr>
          <w:rFonts w:ascii="Times New Roman" w:hAnsi="Times New Roman"/>
        </w:rPr>
        <w:t>F</w:t>
      </w:r>
      <w:r w:rsidR="007861FB" w:rsidRPr="004914A2">
        <w:rPr>
          <w:rFonts w:ascii="Times New Roman" w:hAnsi="Times New Roman"/>
        </w:rPr>
        <w:t>igure</w:t>
      </w:r>
      <w:r w:rsidR="00B12671">
        <w:rPr>
          <w:rFonts w:ascii="Times New Roman" w:hAnsi="Times New Roman"/>
        </w:rPr>
        <w:t xml:space="preserve"> 1</w:t>
      </w:r>
      <w:r w:rsidR="007861FB" w:rsidRPr="004914A2">
        <w:rPr>
          <w:rFonts w:ascii="Times New Roman" w:hAnsi="Times New Roman"/>
        </w:rPr>
        <w:t xml:space="preserve">.  In the case of anti-Stokes scattering the incident photon is absorbed from a molecule in an excited vibrational state </w:t>
      </w:r>
      <w:r w:rsidR="006636F6" w:rsidRPr="004914A2">
        <w:rPr>
          <w:rFonts w:ascii="Times New Roman" w:hAnsi="Times New Roman"/>
        </w:rPr>
        <w:t xml:space="preserve">with quantum number </w:t>
      </w:r>
      <w:proofErr w:type="spellStart"/>
      <w:r w:rsidR="006636F6" w:rsidRPr="004914A2">
        <w:rPr>
          <w:rFonts w:ascii="Times New Roman" w:hAnsi="Times New Roman"/>
          <w:i/>
        </w:rPr>
        <w:t>n</w:t>
      </w:r>
      <w:r w:rsidR="006636F6" w:rsidRPr="00A87E57">
        <w:rPr>
          <w:rFonts w:ascii="Times New Roman" w:hAnsi="Times New Roman"/>
          <w:iCs/>
          <w:sz w:val="28"/>
          <w:szCs w:val="28"/>
          <w:vertAlign w:val="subscript"/>
        </w:rPr>
        <w:t>v</w:t>
      </w:r>
      <w:proofErr w:type="spellEnd"/>
      <w:r w:rsidR="006636F6" w:rsidRPr="004914A2">
        <w:rPr>
          <w:rFonts w:ascii="Times New Roman" w:hAnsi="Times New Roman"/>
        </w:rPr>
        <w:t xml:space="preserve"> +1 </w:t>
      </w:r>
      <w:r w:rsidR="007861FB" w:rsidRPr="004914A2">
        <w:rPr>
          <w:rFonts w:ascii="Times New Roman" w:hAnsi="Times New Roman"/>
        </w:rPr>
        <w:t xml:space="preserve">and the molecule makes a transition to a less excited state of vibrational quantum number </w:t>
      </w:r>
      <w:proofErr w:type="spellStart"/>
      <w:r w:rsidR="006636F6" w:rsidRPr="004914A2">
        <w:rPr>
          <w:rFonts w:ascii="Times New Roman" w:hAnsi="Times New Roman"/>
          <w:i/>
        </w:rPr>
        <w:t>n</w:t>
      </w:r>
      <w:r w:rsidR="006636F6" w:rsidRPr="00A87E57">
        <w:rPr>
          <w:rFonts w:ascii="Times New Roman" w:hAnsi="Times New Roman"/>
          <w:iCs/>
          <w:sz w:val="28"/>
          <w:szCs w:val="28"/>
          <w:vertAlign w:val="subscript"/>
        </w:rPr>
        <w:t>v</w:t>
      </w:r>
      <w:proofErr w:type="spellEnd"/>
      <w:r w:rsidR="00E3405F" w:rsidRPr="004914A2">
        <w:rPr>
          <w:rFonts w:ascii="Times New Roman" w:hAnsi="Times New Roman"/>
        </w:rPr>
        <w:t xml:space="preserve"> </w:t>
      </w:r>
      <w:r w:rsidR="007861FB" w:rsidRPr="004914A2">
        <w:rPr>
          <w:rFonts w:ascii="Times New Roman" w:hAnsi="Times New Roman"/>
        </w:rPr>
        <w:t xml:space="preserve">with emission of a photon of energy </w:t>
      </w:r>
      <w:r w:rsidR="00124426" w:rsidRPr="00EB403E">
        <w:rPr>
          <w:rFonts w:ascii="Times New Roman" w:hAnsi="Times New Roman"/>
          <w:noProof/>
          <w:position w:val="-14"/>
        </w:rPr>
        <w:object w:dxaOrig="2300" w:dyaOrig="440" w14:anchorId="019597AC">
          <v:shape id="_x0000_i1037" type="#_x0000_t75" alt="" style="width:115pt;height:22pt;mso-width-percent:0;mso-height-percent:0;mso-width-percent:0;mso-height-percent:0" o:ole="">
            <v:imagedata r:id="rId33" o:title=""/>
          </v:shape>
          <o:OLEObject Type="Embed" ProgID="Equation.3" ShapeID="_x0000_i1037" DrawAspect="Content" ObjectID="_1692974158" r:id="rId34"/>
        </w:object>
      </w:r>
      <w:r w:rsidR="007861FB" w:rsidRPr="004914A2">
        <w:rPr>
          <w:rFonts w:ascii="Times New Roman" w:hAnsi="Times New Roman"/>
        </w:rPr>
        <w:t xml:space="preserve">. Hence in Stokes scattering, energy is </w:t>
      </w:r>
      <w:r w:rsidR="002C2D9D" w:rsidRPr="004914A2">
        <w:rPr>
          <w:rFonts w:ascii="Times New Roman" w:hAnsi="Times New Roman"/>
        </w:rPr>
        <w:t>imparted to a</w:t>
      </w:r>
      <w:r w:rsidR="007861FB" w:rsidRPr="004914A2">
        <w:rPr>
          <w:rFonts w:ascii="Times New Roman" w:hAnsi="Times New Roman"/>
        </w:rPr>
        <w:t xml:space="preserve"> molecule while in anti-Stokes scattering </w:t>
      </w:r>
      <w:r w:rsidR="006636F6" w:rsidRPr="004914A2">
        <w:rPr>
          <w:rFonts w:ascii="Times New Roman" w:hAnsi="Times New Roman"/>
        </w:rPr>
        <w:t xml:space="preserve">it is taken away. </w:t>
      </w:r>
    </w:p>
    <w:p w14:paraId="496EE83A" w14:textId="77777777" w:rsidR="003C0246" w:rsidRDefault="008F7C1A" w:rsidP="00B42EDA">
      <w:pPr>
        <w:spacing w:after="240"/>
        <w:jc w:val="center"/>
        <w:rPr>
          <w:rFonts w:ascii="Times New Roman" w:hAnsi="Times New Roman"/>
        </w:rPr>
      </w:pPr>
      <w:r w:rsidRPr="004914A2">
        <w:rPr>
          <w:rFonts w:ascii="Times New Roman" w:hAnsi="Times New Roman"/>
          <w:noProof/>
        </w:rPr>
        <w:drawing>
          <wp:inline distT="0" distB="0" distL="0" distR="0" wp14:anchorId="07BF5FA5" wp14:editId="53C4F716">
            <wp:extent cx="3925613" cy="2136359"/>
            <wp:effectExtent l="0" t="0" r="0" b="0"/>
            <wp:docPr id="14" name="Picture 14" descr="ScatteringLevels_N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ScatteringLevels_New"/>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48371" cy="2148744"/>
                    </a:xfrm>
                    <a:prstGeom prst="rect">
                      <a:avLst/>
                    </a:prstGeom>
                    <a:noFill/>
                    <a:ln>
                      <a:noFill/>
                    </a:ln>
                  </pic:spPr>
                </pic:pic>
              </a:graphicData>
            </a:graphic>
          </wp:inline>
        </w:drawing>
      </w:r>
    </w:p>
    <w:p w14:paraId="3ECFDE60" w14:textId="77777777" w:rsidR="00B42EDA" w:rsidRPr="004914A2" w:rsidRDefault="00B42EDA" w:rsidP="00B42EDA">
      <w:pPr>
        <w:pStyle w:val="Caption"/>
      </w:pPr>
      <w:r>
        <w:t>Figure 1</w:t>
      </w:r>
      <w:r w:rsidR="00342F30" w:rsidRPr="00342F30">
        <w:rPr>
          <w:b w:val="0"/>
        </w:rPr>
        <w:t xml:space="preserve">: </w:t>
      </w:r>
      <w:r w:rsidR="00B12671">
        <w:rPr>
          <w:b w:val="0"/>
        </w:rPr>
        <w:t>Scattering energy level transitions</w:t>
      </w:r>
    </w:p>
    <w:p w14:paraId="4792D288" w14:textId="77777777" w:rsidR="00553688" w:rsidRPr="004914A2" w:rsidRDefault="00553688">
      <w:pPr>
        <w:rPr>
          <w:rFonts w:ascii="Times New Roman" w:hAnsi="Times New Roman"/>
        </w:rPr>
      </w:pPr>
      <w:r w:rsidRPr="004914A2">
        <w:rPr>
          <w:rFonts w:ascii="Times New Roman" w:hAnsi="Times New Roman"/>
        </w:rPr>
        <w:t xml:space="preserve">Assuming that the scattering medium is in temperature equilibrium at </w:t>
      </w:r>
      <w:r w:rsidR="006636F6" w:rsidRPr="004914A2">
        <w:rPr>
          <w:rFonts w:ascii="Times New Roman" w:hAnsi="Times New Roman"/>
        </w:rPr>
        <w:t xml:space="preserve">absolute </w:t>
      </w:r>
      <w:r w:rsidRPr="004914A2">
        <w:rPr>
          <w:rFonts w:ascii="Times New Roman" w:hAnsi="Times New Roman"/>
        </w:rPr>
        <w:t>temperature T, the</w:t>
      </w:r>
      <w:r w:rsidR="006636F6" w:rsidRPr="004914A2">
        <w:rPr>
          <w:rFonts w:ascii="Times New Roman" w:hAnsi="Times New Roman"/>
        </w:rPr>
        <w:t xml:space="preserve">re is a Boltzmann distribution of </w:t>
      </w:r>
      <w:r w:rsidRPr="004914A2">
        <w:rPr>
          <w:rFonts w:ascii="Times New Roman" w:hAnsi="Times New Roman"/>
        </w:rPr>
        <w:t>molecules over th</w:t>
      </w:r>
      <w:r w:rsidR="006636F6" w:rsidRPr="004914A2">
        <w:rPr>
          <w:rFonts w:ascii="Times New Roman" w:hAnsi="Times New Roman"/>
        </w:rPr>
        <w:t xml:space="preserve">e energy states </w:t>
      </w:r>
      <w:r w:rsidRPr="004914A2">
        <w:rPr>
          <w:rFonts w:ascii="Times New Roman" w:hAnsi="Times New Roman"/>
        </w:rPr>
        <w:t xml:space="preserve">and the ratio of the number of molecules </w:t>
      </w:r>
      <w:r w:rsidR="006636F6" w:rsidRPr="00347024">
        <w:rPr>
          <w:rFonts w:ascii="Times New Roman" w:hAnsi="Times New Roman"/>
          <w:i/>
          <w:iCs/>
        </w:rPr>
        <w:t>N</w:t>
      </w:r>
      <w:r w:rsidR="00347024" w:rsidRPr="00347024">
        <w:rPr>
          <w:rFonts w:ascii="Times New Roman" w:hAnsi="Times New Roman"/>
          <w:i/>
          <w:iCs/>
          <w:sz w:val="10"/>
          <w:szCs w:val="10"/>
        </w:rPr>
        <w:t> </w:t>
      </w:r>
      <w:r w:rsidR="006636F6" w:rsidRPr="004914A2">
        <w:rPr>
          <w:rFonts w:ascii="Times New Roman" w:hAnsi="Times New Roman"/>
        </w:rPr>
        <w:t>(</w:t>
      </w:r>
      <w:proofErr w:type="spellStart"/>
      <w:r w:rsidR="006636F6" w:rsidRPr="004914A2">
        <w:rPr>
          <w:rFonts w:ascii="Times New Roman" w:hAnsi="Times New Roman"/>
        </w:rPr>
        <w:t>n</w:t>
      </w:r>
      <w:r w:rsidR="006636F6" w:rsidRPr="004914A2">
        <w:rPr>
          <w:rFonts w:ascii="Times New Roman" w:hAnsi="Times New Roman"/>
          <w:vertAlign w:val="subscript"/>
        </w:rPr>
        <w:t>v</w:t>
      </w:r>
      <w:proofErr w:type="spellEnd"/>
      <w:r w:rsidR="006636F6" w:rsidRPr="004914A2">
        <w:rPr>
          <w:rFonts w:ascii="Times New Roman" w:hAnsi="Times New Roman"/>
        </w:rPr>
        <w:t xml:space="preserve"> +1) in a state of energy </w:t>
      </w:r>
      <w:r w:rsidR="00124426" w:rsidRPr="00EB403E">
        <w:rPr>
          <w:rFonts w:ascii="Times New Roman" w:hAnsi="Times New Roman"/>
          <w:noProof/>
          <w:position w:val="-14"/>
        </w:rPr>
        <w:object w:dxaOrig="1500" w:dyaOrig="440" w14:anchorId="4647DF08">
          <v:shape id="_x0000_i1036" type="#_x0000_t75" alt="" style="width:75pt;height:22pt;mso-width-percent:0;mso-height-percent:0;mso-width-percent:0;mso-height-percent:0" o:ole="">
            <v:imagedata r:id="rId36" o:title=""/>
          </v:shape>
          <o:OLEObject Type="Embed" ProgID="Equation.3" ShapeID="_x0000_i1036" DrawAspect="Content" ObjectID="_1692974159" r:id="rId37"/>
        </w:object>
      </w:r>
      <w:r w:rsidR="006636F6" w:rsidRPr="004914A2">
        <w:rPr>
          <w:rFonts w:ascii="Times New Roman" w:hAnsi="Times New Roman"/>
        </w:rPr>
        <w:t xml:space="preserve"> to the number of molecules </w:t>
      </w:r>
      <w:r w:rsidR="00347024">
        <w:rPr>
          <w:rFonts w:ascii="Times New Roman" w:hAnsi="Times New Roman"/>
          <w:i/>
          <w:iCs/>
        </w:rPr>
        <w:t>N</w:t>
      </w:r>
      <w:r w:rsidR="00347024" w:rsidRPr="00347024">
        <w:rPr>
          <w:rFonts w:ascii="Times New Roman" w:hAnsi="Times New Roman"/>
          <w:i/>
          <w:iCs/>
          <w:sz w:val="10"/>
          <w:szCs w:val="10"/>
        </w:rPr>
        <w:t> </w:t>
      </w:r>
      <w:r w:rsidR="006636F6" w:rsidRPr="004914A2">
        <w:rPr>
          <w:rFonts w:ascii="Times New Roman" w:hAnsi="Times New Roman"/>
        </w:rPr>
        <w:t>(</w:t>
      </w:r>
      <w:proofErr w:type="spellStart"/>
      <w:r w:rsidR="006636F6" w:rsidRPr="00347024">
        <w:rPr>
          <w:rFonts w:ascii="Times New Roman" w:hAnsi="Times New Roman"/>
          <w:i/>
          <w:iCs/>
        </w:rPr>
        <w:t>n</w:t>
      </w:r>
      <w:r w:rsidR="006636F6" w:rsidRPr="004914A2">
        <w:rPr>
          <w:rFonts w:ascii="Times New Roman" w:hAnsi="Times New Roman"/>
          <w:vertAlign w:val="subscript"/>
        </w:rPr>
        <w:t>v</w:t>
      </w:r>
      <w:proofErr w:type="spellEnd"/>
      <w:r w:rsidR="006636F6" w:rsidRPr="004914A2">
        <w:rPr>
          <w:rFonts w:ascii="Times New Roman" w:hAnsi="Times New Roman"/>
        </w:rPr>
        <w:t xml:space="preserve">) in a state of energy </w:t>
      </w:r>
      <w:r w:rsidR="00124426" w:rsidRPr="00EB403E">
        <w:rPr>
          <w:rFonts w:ascii="Times New Roman" w:hAnsi="Times New Roman"/>
          <w:noProof/>
          <w:position w:val="-14"/>
        </w:rPr>
        <w:object w:dxaOrig="1460" w:dyaOrig="440" w14:anchorId="269267BD">
          <v:shape id="_x0000_i1035" type="#_x0000_t75" alt="" style="width:73pt;height:22pt;mso-width-percent:0;mso-height-percent:0;mso-width-percent:0;mso-height-percent:0" o:ole="">
            <v:imagedata r:id="rId38" o:title=""/>
          </v:shape>
          <o:OLEObject Type="Embed" ProgID="Equation.3" ShapeID="_x0000_i1035" DrawAspect="Content" ObjectID="_1692974160" r:id="rId39"/>
        </w:object>
      </w:r>
      <w:r w:rsidR="006636F6" w:rsidRPr="004914A2">
        <w:rPr>
          <w:rFonts w:ascii="Times New Roman" w:hAnsi="Times New Roman"/>
        </w:rPr>
        <w:t xml:space="preserve"> </w:t>
      </w:r>
      <w:r w:rsidRPr="004914A2">
        <w:rPr>
          <w:rFonts w:ascii="Times New Roman" w:hAnsi="Times New Roman"/>
        </w:rPr>
        <w:t>is given by</w:t>
      </w:r>
      <w:r w:rsidR="00AF1274" w:rsidRPr="004914A2">
        <w:rPr>
          <w:rFonts w:ascii="Times New Roman" w:hAnsi="Times New Roman"/>
        </w:rPr>
        <w:t>**</w:t>
      </w:r>
    </w:p>
    <w:p w14:paraId="66A37416" w14:textId="77777777" w:rsidR="00553688" w:rsidRDefault="00124426" w:rsidP="00FC0504">
      <w:pPr>
        <w:pStyle w:val="Equation"/>
      </w:pPr>
      <w:r w:rsidRPr="006636F6">
        <w:rPr>
          <w:noProof/>
          <w:position w:val="-36"/>
        </w:rPr>
        <w:object w:dxaOrig="1920" w:dyaOrig="820" w14:anchorId="4A845EBC">
          <v:shape id="_x0000_i1034" type="#_x0000_t75" alt="" style="width:96pt;height:41pt;mso-width-percent:0;mso-height-percent:0;mso-width-percent:0;mso-height-percent:0" o:ole="" fillcolor="window">
            <v:imagedata r:id="rId40" o:title=""/>
          </v:shape>
          <o:OLEObject Type="Embed" ProgID="Equation.3" ShapeID="_x0000_i1034" DrawAspect="Content" ObjectID="_1692974161" r:id="rId41"/>
        </w:object>
      </w:r>
      <w:r w:rsidR="007B7598">
        <w:tab/>
      </w:r>
      <w:r w:rsidR="00AF1274">
        <w:t>(7</w:t>
      </w:r>
      <w:r w:rsidR="00553688">
        <w:t>)</w:t>
      </w:r>
    </w:p>
    <w:p w14:paraId="27A9512D" w14:textId="77777777" w:rsidR="00553688" w:rsidRPr="004914A2" w:rsidRDefault="002B593F">
      <w:pPr>
        <w:rPr>
          <w:rFonts w:ascii="Times New Roman" w:hAnsi="Times New Roman"/>
        </w:rPr>
      </w:pPr>
      <w:r w:rsidRPr="004914A2">
        <w:rPr>
          <w:rFonts w:ascii="Times New Roman" w:hAnsi="Times New Roman"/>
        </w:rPr>
        <w:t>Sinc</w:t>
      </w:r>
      <w:r w:rsidR="00376D94" w:rsidRPr="004914A2">
        <w:rPr>
          <w:rFonts w:ascii="Times New Roman" w:hAnsi="Times New Roman"/>
        </w:rPr>
        <w:t xml:space="preserve">e quantum mechanics also shows </w:t>
      </w:r>
      <w:r w:rsidRPr="004914A2">
        <w:rPr>
          <w:rFonts w:ascii="Times New Roman" w:hAnsi="Times New Roman"/>
        </w:rPr>
        <w:t>that the total amount of scattered light</w:t>
      </w:r>
      <w:r w:rsidR="00553688" w:rsidRPr="004914A2">
        <w:rPr>
          <w:rFonts w:ascii="Times New Roman" w:hAnsi="Times New Roman"/>
        </w:rPr>
        <w:t xml:space="preserve"> is proportional to the fourth power of the frequen</w:t>
      </w:r>
      <w:r w:rsidRPr="004914A2">
        <w:rPr>
          <w:rFonts w:ascii="Times New Roman" w:hAnsi="Times New Roman"/>
        </w:rPr>
        <w:t>cy then the rel</w:t>
      </w:r>
      <w:r w:rsidR="003A7DBA" w:rsidRPr="004914A2">
        <w:rPr>
          <w:rFonts w:ascii="Times New Roman" w:hAnsi="Times New Roman"/>
        </w:rPr>
        <w:t xml:space="preserve">ative total number of </w:t>
      </w:r>
      <w:r w:rsidRPr="004914A2">
        <w:rPr>
          <w:rFonts w:ascii="Times New Roman" w:hAnsi="Times New Roman"/>
        </w:rPr>
        <w:t xml:space="preserve">anti-Stokes </w:t>
      </w:r>
      <w:r w:rsidR="003A7DBA" w:rsidRPr="004914A2">
        <w:rPr>
          <w:rFonts w:ascii="Times New Roman" w:hAnsi="Times New Roman"/>
        </w:rPr>
        <w:t xml:space="preserve">to Stokes </w:t>
      </w:r>
      <w:r w:rsidRPr="004914A2">
        <w:rPr>
          <w:rFonts w:ascii="Times New Roman" w:hAnsi="Times New Roman"/>
        </w:rPr>
        <w:t>photons is given by</w:t>
      </w:r>
    </w:p>
    <w:p w14:paraId="259BF561" w14:textId="77777777" w:rsidR="00553688" w:rsidRDefault="00124426" w:rsidP="00FC0504">
      <w:pPr>
        <w:pStyle w:val="Equation"/>
      </w:pPr>
      <w:r w:rsidRPr="00376D94">
        <w:rPr>
          <w:noProof/>
          <w:position w:val="-38"/>
        </w:rPr>
        <w:object w:dxaOrig="4980" w:dyaOrig="960" w14:anchorId="703C0956">
          <v:shape id="_x0000_i1033" type="#_x0000_t75" alt="" style="width:249pt;height:48pt;mso-width-percent:0;mso-height-percent:0;mso-width-percent:0;mso-height-percent:0" o:ole="" fillcolor="window">
            <v:imagedata r:id="rId42" o:title=""/>
          </v:shape>
          <o:OLEObject Type="Embed" ProgID="Equation.3" ShapeID="_x0000_i1033" DrawAspect="Content" ObjectID="_1692974162" r:id="rId43"/>
        </w:object>
      </w:r>
      <w:r w:rsidR="007B7598">
        <w:tab/>
      </w:r>
      <w:r w:rsidR="00AF1274">
        <w:t>(8</w:t>
      </w:r>
      <w:r w:rsidR="00553688">
        <w:t>)</w:t>
      </w:r>
    </w:p>
    <w:p w14:paraId="6B214F65" w14:textId="77777777" w:rsidR="002C2D9D" w:rsidRPr="004914A2" w:rsidRDefault="00E3405F" w:rsidP="00461CD9">
      <w:pPr>
        <w:rPr>
          <w:rFonts w:ascii="Times New Roman" w:hAnsi="Times New Roman"/>
        </w:rPr>
      </w:pPr>
      <w:r w:rsidRPr="004914A2">
        <w:rPr>
          <w:rFonts w:ascii="Times New Roman" w:hAnsi="Times New Roman"/>
        </w:rPr>
        <w:t xml:space="preserve">where </w:t>
      </w:r>
      <w:r w:rsidR="003A7DBA" w:rsidRPr="00347024">
        <w:rPr>
          <w:rFonts w:ascii="Times New Roman" w:hAnsi="Times New Roman"/>
          <w:i/>
          <w:iCs/>
        </w:rPr>
        <w:t>k</w:t>
      </w:r>
      <w:r w:rsidR="003A7DBA" w:rsidRPr="004914A2">
        <w:rPr>
          <w:rFonts w:ascii="Times New Roman" w:hAnsi="Times New Roman"/>
        </w:rPr>
        <w:t xml:space="preserve"> is </w:t>
      </w:r>
      <w:r w:rsidRPr="004914A2">
        <w:rPr>
          <w:rFonts w:ascii="Times New Roman" w:hAnsi="Times New Roman"/>
        </w:rPr>
        <w:t>Boltzmann</w:t>
      </w:r>
      <w:r w:rsidR="003A7DBA" w:rsidRPr="004914A2">
        <w:rPr>
          <w:rFonts w:ascii="Times New Roman" w:hAnsi="Times New Roman"/>
        </w:rPr>
        <w:t>’s</w:t>
      </w:r>
      <w:r w:rsidRPr="004914A2">
        <w:rPr>
          <w:rFonts w:ascii="Times New Roman" w:hAnsi="Times New Roman"/>
        </w:rPr>
        <w:t xml:space="preserve"> constant. </w:t>
      </w:r>
      <w:r w:rsidR="003A7DBA" w:rsidRPr="004914A2">
        <w:rPr>
          <w:rFonts w:ascii="Times New Roman" w:hAnsi="Times New Roman"/>
        </w:rPr>
        <w:t>Note that in general the number of anti-Stokes photons is less than the number of Stokes photons. B</w:t>
      </w:r>
      <w:r w:rsidR="00AF1274" w:rsidRPr="004914A2">
        <w:rPr>
          <w:rFonts w:ascii="Times New Roman" w:hAnsi="Times New Roman"/>
        </w:rPr>
        <w:t xml:space="preserve">ecause the </w:t>
      </w:r>
      <w:r w:rsidR="00376D94" w:rsidRPr="004914A2">
        <w:rPr>
          <w:rFonts w:ascii="Times New Roman" w:hAnsi="Times New Roman"/>
        </w:rPr>
        <w:t>emission pr</w:t>
      </w:r>
      <w:r w:rsidR="002C2D9D" w:rsidRPr="004914A2">
        <w:rPr>
          <w:rFonts w:ascii="Times New Roman" w:hAnsi="Times New Roman"/>
        </w:rPr>
        <w:t xml:space="preserve">ocess is governed by molecular </w:t>
      </w:r>
      <w:r w:rsidR="00376D94" w:rsidRPr="004914A2">
        <w:rPr>
          <w:rFonts w:ascii="Times New Roman" w:hAnsi="Times New Roman"/>
        </w:rPr>
        <w:t>lifetime effects the emitted light has a small spread in frequencies giving rise to a</w:t>
      </w:r>
      <w:r w:rsidR="002C2D9D" w:rsidRPr="004914A2">
        <w:rPr>
          <w:rFonts w:ascii="Times New Roman" w:hAnsi="Times New Roman"/>
        </w:rPr>
        <w:t xml:space="preserve"> linewidth for the emission process</w:t>
      </w:r>
      <w:r w:rsidR="00376D94" w:rsidRPr="004914A2">
        <w:rPr>
          <w:rFonts w:ascii="Times New Roman" w:hAnsi="Times New Roman"/>
        </w:rPr>
        <w:t xml:space="preserve">. The total number of photons is </w:t>
      </w:r>
      <w:r w:rsidR="002C2D9D" w:rsidRPr="004914A2">
        <w:rPr>
          <w:rFonts w:ascii="Times New Roman" w:hAnsi="Times New Roman"/>
        </w:rPr>
        <w:t xml:space="preserve">therefore </w:t>
      </w:r>
      <w:r w:rsidR="00376D94" w:rsidRPr="004914A2">
        <w:rPr>
          <w:rFonts w:ascii="Times New Roman" w:hAnsi="Times New Roman"/>
        </w:rPr>
        <w:t xml:space="preserve">that emitted over the entire linewidth and not just the peak value recorded in a spectrum.  </w:t>
      </w:r>
      <w:r w:rsidR="002C2D9D" w:rsidRPr="004914A2">
        <w:rPr>
          <w:rFonts w:ascii="Times New Roman" w:hAnsi="Times New Roman"/>
        </w:rPr>
        <w:t xml:space="preserve">The above analysis applies to all the modes observed in Raman scattering. </w:t>
      </w:r>
    </w:p>
    <w:p w14:paraId="77EFC8A1" w14:textId="77777777" w:rsidR="00376D94" w:rsidRPr="004914A2" w:rsidRDefault="002C2D9D" w:rsidP="00461CD9">
      <w:pPr>
        <w:spacing w:before="120"/>
        <w:rPr>
          <w:rFonts w:ascii="Times New Roman" w:hAnsi="Times New Roman"/>
        </w:rPr>
      </w:pPr>
      <w:r w:rsidRPr="004914A2">
        <w:rPr>
          <w:rFonts w:ascii="Times New Roman" w:hAnsi="Times New Roman"/>
        </w:rPr>
        <w:lastRenderedPageBreak/>
        <w:t xml:space="preserve">As noted above we have not considered the Raman process in connection with rotational or even electronic degrees of freedom. In the case of </w:t>
      </w:r>
      <w:proofErr w:type="gramStart"/>
      <w:r w:rsidRPr="004914A2">
        <w:rPr>
          <w:rFonts w:ascii="Times New Roman" w:hAnsi="Times New Roman"/>
        </w:rPr>
        <w:t>rotation</w:t>
      </w:r>
      <w:proofErr w:type="gramEnd"/>
      <w:r w:rsidRPr="004914A2">
        <w:rPr>
          <w:rFonts w:ascii="Times New Roman" w:hAnsi="Times New Roman"/>
        </w:rPr>
        <w:t xml:space="preserve"> the Raman shifts are too small to be resolved with the spectrometer available to you. </w:t>
      </w:r>
    </w:p>
    <w:p w14:paraId="44F0BAE7" w14:textId="77777777" w:rsidR="00553688" w:rsidRPr="004914A2" w:rsidRDefault="002C2D9D" w:rsidP="00461CD9">
      <w:pPr>
        <w:spacing w:before="120"/>
        <w:rPr>
          <w:rFonts w:ascii="Times New Roman" w:hAnsi="Times New Roman"/>
        </w:rPr>
      </w:pPr>
      <w:r w:rsidRPr="004914A2">
        <w:rPr>
          <w:rFonts w:ascii="Times New Roman" w:hAnsi="Times New Roman"/>
        </w:rPr>
        <w:t xml:space="preserve">Since </w:t>
      </w:r>
      <w:r w:rsidR="00553688" w:rsidRPr="004914A2">
        <w:rPr>
          <w:rFonts w:ascii="Times New Roman" w:hAnsi="Times New Roman"/>
        </w:rPr>
        <w:t>Raman shifts are equal to molecular vibration or rotation frequencies, the</w:t>
      </w:r>
      <w:r w:rsidR="00AF1274" w:rsidRPr="004914A2">
        <w:rPr>
          <w:rFonts w:ascii="Times New Roman" w:hAnsi="Times New Roman"/>
        </w:rPr>
        <w:t>y are equal to frequencies that</w:t>
      </w:r>
      <w:r w:rsidR="00553688" w:rsidRPr="004914A2">
        <w:rPr>
          <w:rFonts w:ascii="Times New Roman" w:hAnsi="Times New Roman"/>
        </w:rPr>
        <w:t xml:space="preserve"> might appear in the infrared spectrum.  Thi</w:t>
      </w:r>
      <w:r w:rsidRPr="004914A2">
        <w:rPr>
          <w:rFonts w:ascii="Times New Roman" w:hAnsi="Times New Roman"/>
        </w:rPr>
        <w:t>s does not mean that the Raman s</w:t>
      </w:r>
      <w:r w:rsidR="00553688" w:rsidRPr="004914A2">
        <w:rPr>
          <w:rFonts w:ascii="Times New Roman" w:hAnsi="Times New Roman"/>
        </w:rPr>
        <w:t>pectrum is merely the infrared spectrum transferred to a higher frequency region.  Different selection rules govern Ra</w:t>
      </w:r>
      <w:r w:rsidRPr="004914A2">
        <w:rPr>
          <w:rFonts w:ascii="Times New Roman" w:hAnsi="Times New Roman"/>
        </w:rPr>
        <w:t>man transitions from those that</w:t>
      </w:r>
      <w:r w:rsidR="00553688" w:rsidRPr="004914A2">
        <w:rPr>
          <w:rFonts w:ascii="Times New Roman" w:hAnsi="Times New Roman"/>
        </w:rPr>
        <w:t xml:space="preserve"> govern radiative transitions.  This means that some transitions may be Raman active but may not appear in the absorption spectrum.  The two are often complementary.</w:t>
      </w:r>
    </w:p>
    <w:p w14:paraId="623F17D7" w14:textId="77777777" w:rsidR="00C93E0B" w:rsidRPr="00CF63E4" w:rsidRDefault="00CF63E4" w:rsidP="00477B59">
      <w:pPr>
        <w:pStyle w:val="Heading2"/>
        <w:keepLines/>
      </w:pPr>
      <w:bookmarkStart w:id="3" w:name="_Ref17303461"/>
      <w:r w:rsidRPr="00CF63E4">
        <w:t>SAFETY REMINDERS</w:t>
      </w:r>
      <w:bookmarkEnd w:id="3"/>
    </w:p>
    <w:p w14:paraId="298290D6" w14:textId="65248FC2" w:rsidR="00FC0504" w:rsidRPr="004914A2" w:rsidRDefault="00FC0504" w:rsidP="00477B59">
      <w:pPr>
        <w:keepNext/>
        <w:keepLines/>
        <w:numPr>
          <w:ilvl w:val="0"/>
          <w:numId w:val="16"/>
        </w:numPr>
        <w:pBdr>
          <w:top w:val="thinThickSmallGap" w:sz="24" w:space="1" w:color="auto"/>
          <w:left w:val="thinThickSmallGap" w:sz="24" w:space="4" w:color="auto"/>
          <w:bottom w:val="thickThinSmallGap" w:sz="24" w:space="1" w:color="auto"/>
          <w:right w:val="thickThinSmallGap" w:sz="24" w:space="4" w:color="auto"/>
        </w:pBdr>
        <w:tabs>
          <w:tab w:val="clear" w:pos="720"/>
          <w:tab w:val="num" w:pos="284"/>
        </w:tabs>
        <w:spacing w:before="20" w:after="20"/>
        <w:ind w:left="284" w:hanging="284"/>
        <w:rPr>
          <w:rFonts w:ascii="Times New Roman" w:hAnsi="Times New Roman"/>
        </w:rPr>
      </w:pPr>
      <w:r w:rsidRPr="004914A2">
        <w:rPr>
          <w:rFonts w:ascii="Times New Roman" w:hAnsi="Times New Roman"/>
        </w:rPr>
        <w:t>Prolonged exposure to carbon tetrachloride</w:t>
      </w:r>
      <w:r w:rsidR="00D40749">
        <w:rPr>
          <w:rFonts w:ascii="Times New Roman" w:hAnsi="Times New Roman"/>
        </w:rPr>
        <w:t xml:space="preserve">, </w:t>
      </w:r>
      <w:r w:rsidRPr="004914A2">
        <w:rPr>
          <w:rFonts w:ascii="Times New Roman" w:hAnsi="Times New Roman"/>
        </w:rPr>
        <w:t>benzene</w:t>
      </w:r>
      <w:r w:rsidR="00D40749">
        <w:rPr>
          <w:rFonts w:ascii="Times New Roman" w:hAnsi="Times New Roman"/>
        </w:rPr>
        <w:t xml:space="preserve">, chloroform, or </w:t>
      </w:r>
      <w:r w:rsidRPr="004914A2">
        <w:rPr>
          <w:rFonts w:ascii="Times New Roman" w:hAnsi="Times New Roman"/>
        </w:rPr>
        <w:t>fumes</w:t>
      </w:r>
      <w:r w:rsidR="00D40749">
        <w:rPr>
          <w:rFonts w:ascii="Times New Roman" w:hAnsi="Times New Roman"/>
        </w:rPr>
        <w:t xml:space="preserve"> from </w:t>
      </w:r>
      <w:r w:rsidR="00CC776E">
        <w:rPr>
          <w:rFonts w:ascii="Times New Roman" w:hAnsi="Times New Roman"/>
        </w:rPr>
        <w:t xml:space="preserve">other </w:t>
      </w:r>
      <w:r w:rsidR="00D40749">
        <w:rPr>
          <w:rFonts w:ascii="Times New Roman" w:hAnsi="Times New Roman"/>
        </w:rPr>
        <w:t xml:space="preserve">samples </w:t>
      </w:r>
      <w:r w:rsidRPr="004914A2">
        <w:rPr>
          <w:rFonts w:ascii="Times New Roman" w:hAnsi="Times New Roman"/>
        </w:rPr>
        <w:t xml:space="preserve"> </w:t>
      </w:r>
      <w:r w:rsidR="00D40749">
        <w:rPr>
          <w:rFonts w:ascii="Times New Roman" w:hAnsi="Times New Roman"/>
        </w:rPr>
        <w:t xml:space="preserve">used in this lab </w:t>
      </w:r>
      <w:r w:rsidR="00CC776E">
        <w:rPr>
          <w:rFonts w:ascii="Times New Roman" w:hAnsi="Times New Roman"/>
        </w:rPr>
        <w:t>may</w:t>
      </w:r>
      <w:r w:rsidRPr="004914A2">
        <w:rPr>
          <w:rFonts w:ascii="Times New Roman" w:hAnsi="Times New Roman"/>
        </w:rPr>
        <w:t xml:space="preserve"> be harmful to your health, so you should read the MSDS (Material Safety Data Sheets) for </w:t>
      </w:r>
      <w:r w:rsidRPr="004914A2">
        <w:rPr>
          <w:rFonts w:ascii="Times New Roman" w:hAnsi="Times New Roman"/>
          <w:szCs w:val="24"/>
        </w:rPr>
        <w:t>CCl</w:t>
      </w:r>
      <w:r w:rsidRPr="004914A2">
        <w:rPr>
          <w:rFonts w:ascii="Times New Roman" w:hAnsi="Times New Roman"/>
          <w:szCs w:val="24"/>
          <w:vertAlign w:val="subscript"/>
        </w:rPr>
        <w:t>4</w:t>
      </w:r>
      <w:r w:rsidRPr="004914A2">
        <w:rPr>
          <w:rFonts w:ascii="Times New Roman" w:hAnsi="Times New Roman"/>
        </w:rPr>
        <w:t xml:space="preserve"> (</w:t>
      </w:r>
      <w:hyperlink r:id="rId44" w:history="1">
        <w:r w:rsidR="003F5F1F" w:rsidRPr="00CB04CF">
          <w:rPr>
            <w:rStyle w:val="Hyperlink"/>
            <w:rFonts w:ascii="Times New Roman" w:hAnsi="Times New Roman"/>
          </w:rPr>
          <w:t>https://bit.ly/2zaHHAa</w:t>
        </w:r>
      </w:hyperlink>
      <w:r w:rsidR="003F5F1F">
        <w:rPr>
          <w:rFonts w:ascii="Times New Roman" w:hAnsi="Times New Roman"/>
        </w:rPr>
        <w:t>)</w:t>
      </w:r>
      <w:r w:rsidR="00D40749">
        <w:rPr>
          <w:rFonts w:ascii="Times New Roman" w:hAnsi="Times New Roman"/>
        </w:rPr>
        <w:t>,</w:t>
      </w:r>
      <w:r w:rsidRPr="004914A2">
        <w:rPr>
          <w:rFonts w:ascii="Times New Roman" w:hAnsi="Times New Roman"/>
        </w:rPr>
        <w:t xml:space="preserve"> C</w:t>
      </w:r>
      <w:r w:rsidRPr="004914A2">
        <w:rPr>
          <w:rFonts w:ascii="Times New Roman" w:hAnsi="Times New Roman"/>
          <w:vertAlign w:val="subscript"/>
        </w:rPr>
        <w:t>6</w:t>
      </w:r>
      <w:r w:rsidRPr="004914A2">
        <w:rPr>
          <w:rFonts w:ascii="Times New Roman" w:hAnsi="Times New Roman"/>
        </w:rPr>
        <w:t>H</w:t>
      </w:r>
      <w:r w:rsidRPr="004914A2">
        <w:rPr>
          <w:rFonts w:ascii="Times New Roman" w:hAnsi="Times New Roman"/>
          <w:vertAlign w:val="subscript"/>
        </w:rPr>
        <w:t>6</w:t>
      </w:r>
      <w:r w:rsidRPr="004914A2">
        <w:rPr>
          <w:rFonts w:ascii="Times New Roman" w:hAnsi="Times New Roman"/>
        </w:rPr>
        <w:t xml:space="preserve"> (</w:t>
      </w:r>
      <w:hyperlink r:id="rId45" w:history="1">
        <w:r w:rsidR="004914A2">
          <w:rPr>
            <w:rStyle w:val="Hyperlink"/>
            <w:rFonts w:ascii="Times New Roman" w:hAnsi="Times New Roman"/>
          </w:rPr>
          <w:t>https://bit.ly/1vrRT0N</w:t>
        </w:r>
      </w:hyperlink>
      <w:r w:rsidRPr="004914A2">
        <w:rPr>
          <w:rFonts w:ascii="Times New Roman" w:hAnsi="Times New Roman"/>
        </w:rPr>
        <w:t>)</w:t>
      </w:r>
      <w:r w:rsidR="00D40749">
        <w:rPr>
          <w:rFonts w:ascii="Times New Roman" w:hAnsi="Times New Roman"/>
        </w:rPr>
        <w:t>, or other samples</w:t>
      </w:r>
      <w:r w:rsidR="00CC776E">
        <w:rPr>
          <w:rFonts w:ascii="Times New Roman" w:hAnsi="Times New Roman"/>
        </w:rPr>
        <w:t xml:space="preserve"> you use</w:t>
      </w:r>
      <w:r w:rsidR="00D40749">
        <w:rPr>
          <w:rFonts w:ascii="Times New Roman" w:hAnsi="Times New Roman"/>
        </w:rPr>
        <w:t>.</w:t>
      </w:r>
      <w:r w:rsidRPr="004914A2">
        <w:rPr>
          <w:rStyle w:val="FootnoteReference"/>
          <w:rFonts w:ascii="Times New Roman" w:hAnsi="Times New Roman"/>
        </w:rPr>
        <w:footnoteReference w:id="1"/>
      </w:r>
      <w:r w:rsidRPr="004914A2">
        <w:rPr>
          <w:rFonts w:ascii="Times New Roman" w:hAnsi="Times New Roman"/>
        </w:rPr>
        <w:t xml:space="preserve">  These sheets are also available near</w:t>
      </w:r>
      <w:r w:rsidR="00CC776E">
        <w:rPr>
          <w:rFonts w:ascii="Times New Roman" w:hAnsi="Times New Roman"/>
        </w:rPr>
        <w:t>by</w:t>
      </w:r>
      <w:r w:rsidRPr="004914A2">
        <w:rPr>
          <w:rFonts w:ascii="Times New Roman" w:hAnsi="Times New Roman"/>
        </w:rPr>
        <w:t xml:space="preserve"> the </w:t>
      </w:r>
      <w:r w:rsidR="00CC776E">
        <w:rPr>
          <w:rFonts w:ascii="Times New Roman" w:hAnsi="Times New Roman"/>
        </w:rPr>
        <w:t>apparatus</w:t>
      </w:r>
      <w:r w:rsidRPr="004914A2">
        <w:rPr>
          <w:rFonts w:ascii="Times New Roman" w:hAnsi="Times New Roman"/>
        </w:rPr>
        <w:t xml:space="preserve"> and from the </w:t>
      </w:r>
      <w:r w:rsidR="00972362">
        <w:rPr>
          <w:rFonts w:ascii="Times New Roman" w:hAnsi="Times New Roman"/>
        </w:rPr>
        <w:t>lab technologists</w:t>
      </w:r>
      <w:r w:rsidRPr="004914A2">
        <w:rPr>
          <w:rFonts w:ascii="Times New Roman" w:hAnsi="Times New Roman"/>
        </w:rPr>
        <w:t xml:space="preserve">.  Risk is minimal since the Raman </w:t>
      </w:r>
      <w:r w:rsidR="00D40749">
        <w:rPr>
          <w:rFonts w:ascii="Times New Roman" w:hAnsi="Times New Roman"/>
        </w:rPr>
        <w:t>samples are just a few mL, and</w:t>
      </w:r>
      <w:r w:rsidRPr="004914A2">
        <w:rPr>
          <w:rFonts w:ascii="Times New Roman" w:hAnsi="Times New Roman"/>
        </w:rPr>
        <w:t xml:space="preserve"> are sealed</w:t>
      </w:r>
      <w:r w:rsidR="00EB707B">
        <w:rPr>
          <w:rFonts w:ascii="Times New Roman" w:hAnsi="Times New Roman"/>
        </w:rPr>
        <w:t>,</w:t>
      </w:r>
      <w:r w:rsidRPr="004914A2">
        <w:rPr>
          <w:rFonts w:ascii="Times New Roman" w:hAnsi="Times New Roman"/>
        </w:rPr>
        <w:t xml:space="preserve"> but if there is an accidental spill of </w:t>
      </w:r>
      <w:r w:rsidR="00D40749">
        <w:rPr>
          <w:rFonts w:ascii="Times New Roman" w:hAnsi="Times New Roman"/>
        </w:rPr>
        <w:t>any</w:t>
      </w:r>
      <w:r w:rsidRPr="004914A2">
        <w:rPr>
          <w:rFonts w:ascii="Times New Roman" w:hAnsi="Times New Roman"/>
        </w:rPr>
        <w:t xml:space="preserve"> chemical the </w:t>
      </w:r>
      <w:r w:rsidR="003F5F1F">
        <w:rPr>
          <w:rFonts w:ascii="Times New Roman" w:hAnsi="Times New Roman"/>
        </w:rPr>
        <w:t xml:space="preserve">room should be </w:t>
      </w:r>
      <w:r w:rsidR="00405789">
        <w:rPr>
          <w:rFonts w:ascii="Times New Roman" w:hAnsi="Times New Roman"/>
        </w:rPr>
        <w:t xml:space="preserve">calmly </w:t>
      </w:r>
      <w:proofErr w:type="gramStart"/>
      <w:r w:rsidR="003F5F1F">
        <w:rPr>
          <w:rFonts w:ascii="Times New Roman" w:hAnsi="Times New Roman"/>
        </w:rPr>
        <w:t>evacuated</w:t>
      </w:r>
      <w:proofErr w:type="gramEnd"/>
      <w:r w:rsidR="003F5F1F">
        <w:rPr>
          <w:rFonts w:ascii="Times New Roman" w:hAnsi="Times New Roman"/>
        </w:rPr>
        <w:t xml:space="preserve"> and lab </w:t>
      </w:r>
      <w:r w:rsidRPr="004914A2">
        <w:rPr>
          <w:rFonts w:ascii="Times New Roman" w:hAnsi="Times New Roman"/>
        </w:rPr>
        <w:t>staff consulted immediately.</w:t>
      </w:r>
    </w:p>
    <w:p w14:paraId="5833F86E" w14:textId="77777777" w:rsidR="00EB707B" w:rsidRDefault="00D40749" w:rsidP="00477B59">
      <w:pPr>
        <w:keepNext/>
        <w:keepLines/>
        <w:numPr>
          <w:ilvl w:val="0"/>
          <w:numId w:val="16"/>
        </w:numPr>
        <w:pBdr>
          <w:top w:val="thinThickSmallGap" w:sz="24" w:space="1" w:color="auto"/>
          <w:left w:val="thinThickSmallGap" w:sz="24" w:space="4" w:color="auto"/>
          <w:bottom w:val="thickThinSmallGap" w:sz="24" w:space="1" w:color="auto"/>
          <w:right w:val="thickThinSmallGap" w:sz="24" w:space="4" w:color="auto"/>
        </w:pBdr>
        <w:tabs>
          <w:tab w:val="clear" w:pos="720"/>
          <w:tab w:val="num" w:pos="284"/>
        </w:tabs>
        <w:spacing w:before="20" w:after="20"/>
        <w:ind w:left="284" w:hanging="284"/>
        <w:rPr>
          <w:rFonts w:ascii="Times New Roman" w:hAnsi="Times New Roman"/>
        </w:rPr>
      </w:pPr>
      <w:r>
        <w:rPr>
          <w:rFonts w:ascii="Times New Roman" w:hAnsi="Times New Roman"/>
        </w:rPr>
        <w:t xml:space="preserve">The 40mW 532nm laser output is Class 3B and </w:t>
      </w:r>
      <w:r w:rsidR="009B10E0">
        <w:rPr>
          <w:rFonts w:ascii="Times New Roman" w:hAnsi="Times New Roman"/>
        </w:rPr>
        <w:t>can</w:t>
      </w:r>
      <w:r>
        <w:rPr>
          <w:rFonts w:ascii="Times New Roman" w:hAnsi="Times New Roman"/>
        </w:rPr>
        <w:t xml:space="preserve"> damage</w:t>
      </w:r>
      <w:r w:rsidR="009B10E0">
        <w:rPr>
          <w:rFonts w:ascii="Times New Roman" w:hAnsi="Times New Roman"/>
        </w:rPr>
        <w:t xml:space="preserve"> eyesight</w:t>
      </w:r>
      <w:r>
        <w:rPr>
          <w:rFonts w:ascii="Times New Roman" w:hAnsi="Times New Roman"/>
        </w:rPr>
        <w:t xml:space="preserve">, if directly exposed, or if an accidental </w:t>
      </w:r>
      <w:r w:rsidR="00E75347">
        <w:rPr>
          <w:rFonts w:ascii="Times New Roman" w:hAnsi="Times New Roman"/>
        </w:rPr>
        <w:t xml:space="preserve">unanticipated </w:t>
      </w:r>
      <w:r>
        <w:rPr>
          <w:rFonts w:ascii="Times New Roman" w:hAnsi="Times New Roman"/>
        </w:rPr>
        <w:t xml:space="preserve">reflection is created. It does not produce a hazard for skin </w:t>
      </w:r>
      <w:proofErr w:type="gramStart"/>
      <w:r>
        <w:rPr>
          <w:rFonts w:ascii="Times New Roman" w:hAnsi="Times New Roman"/>
        </w:rPr>
        <w:t>exposure, and</w:t>
      </w:r>
      <w:proofErr w:type="gramEnd"/>
      <w:r>
        <w:rPr>
          <w:rFonts w:ascii="Times New Roman" w:hAnsi="Times New Roman"/>
        </w:rPr>
        <w:t xml:space="preserve"> will create no sparks or ablation. </w:t>
      </w:r>
      <w:r w:rsidR="00E75347">
        <w:rPr>
          <w:rFonts w:ascii="Times New Roman" w:hAnsi="Times New Roman"/>
        </w:rPr>
        <w:t xml:space="preserve">Alignment: </w:t>
      </w:r>
      <w:r>
        <w:rPr>
          <w:rFonts w:ascii="Times New Roman" w:hAnsi="Times New Roman"/>
        </w:rPr>
        <w:t xml:space="preserve">It is possible to </w:t>
      </w:r>
      <w:r w:rsidR="009B10E0">
        <w:rPr>
          <w:rFonts w:ascii="Times New Roman" w:hAnsi="Times New Roman"/>
        </w:rPr>
        <w:t>view</w:t>
      </w:r>
      <w:r>
        <w:rPr>
          <w:rFonts w:ascii="Times New Roman" w:hAnsi="Times New Roman"/>
        </w:rPr>
        <w:t xml:space="preserve"> the laser </w:t>
      </w:r>
      <w:r w:rsidR="009B10E0">
        <w:rPr>
          <w:rFonts w:ascii="Times New Roman" w:hAnsi="Times New Roman"/>
        </w:rPr>
        <w:t xml:space="preserve">beams </w:t>
      </w:r>
      <w:r>
        <w:rPr>
          <w:rFonts w:ascii="Times New Roman" w:hAnsi="Times New Roman"/>
        </w:rPr>
        <w:t xml:space="preserve">safely to align, provided that the current to the diode is </w:t>
      </w:r>
      <w:r w:rsidRPr="00D40749">
        <w:rPr>
          <w:rFonts w:ascii="Times New Roman" w:hAnsi="Times New Roman"/>
          <w:u w:val="single"/>
        </w:rPr>
        <w:t>first reduced below 1</w:t>
      </w:r>
      <w:r w:rsidR="009B10E0">
        <w:rPr>
          <w:rFonts w:ascii="Times New Roman" w:hAnsi="Times New Roman"/>
          <w:u w:val="single"/>
        </w:rPr>
        <w:t>4</w:t>
      </w:r>
      <w:r w:rsidRPr="00D40749">
        <w:rPr>
          <w:rFonts w:ascii="Times New Roman" w:hAnsi="Times New Roman"/>
          <w:u w:val="single"/>
        </w:rPr>
        <w:t>0 mA</w:t>
      </w:r>
      <w:r>
        <w:rPr>
          <w:rFonts w:ascii="Times New Roman" w:hAnsi="Times New Roman"/>
        </w:rPr>
        <w:t xml:space="preserve">. This reduces the laser power below 5 </w:t>
      </w:r>
      <w:proofErr w:type="spellStart"/>
      <w:r>
        <w:rPr>
          <w:rFonts w:ascii="Times New Roman" w:hAnsi="Times New Roman"/>
        </w:rPr>
        <w:t>mW</w:t>
      </w:r>
      <w:proofErr w:type="spellEnd"/>
      <w:r>
        <w:rPr>
          <w:rFonts w:ascii="Times New Roman" w:hAnsi="Times New Roman"/>
        </w:rPr>
        <w:t xml:space="preserve">. Even so, care </w:t>
      </w:r>
      <w:r w:rsidR="00EB707B">
        <w:rPr>
          <w:rFonts w:ascii="Times New Roman" w:hAnsi="Times New Roman"/>
        </w:rPr>
        <w:t>should</w:t>
      </w:r>
      <w:r>
        <w:rPr>
          <w:rFonts w:ascii="Times New Roman" w:hAnsi="Times New Roman"/>
        </w:rPr>
        <w:t xml:space="preserve"> be taken not to allow any direct or accidental beam to enter the eye. </w:t>
      </w:r>
    </w:p>
    <w:p w14:paraId="10FB33A4" w14:textId="7D505C11" w:rsidR="00FC0504" w:rsidRDefault="00D40749" w:rsidP="00477B59">
      <w:pPr>
        <w:keepNext/>
        <w:keepLines/>
        <w:numPr>
          <w:ilvl w:val="0"/>
          <w:numId w:val="16"/>
        </w:numPr>
        <w:pBdr>
          <w:top w:val="thinThickSmallGap" w:sz="24" w:space="1" w:color="auto"/>
          <w:left w:val="thinThickSmallGap" w:sz="24" w:space="4" w:color="auto"/>
          <w:bottom w:val="thickThinSmallGap" w:sz="24" w:space="1" w:color="auto"/>
          <w:right w:val="thickThinSmallGap" w:sz="24" w:space="4" w:color="auto"/>
        </w:pBdr>
        <w:tabs>
          <w:tab w:val="clear" w:pos="720"/>
          <w:tab w:val="num" w:pos="284"/>
        </w:tabs>
        <w:spacing w:before="20" w:after="20"/>
        <w:ind w:left="284" w:hanging="284"/>
        <w:rPr>
          <w:rFonts w:ascii="Times New Roman" w:hAnsi="Times New Roman"/>
        </w:rPr>
      </w:pPr>
      <w:r>
        <w:rPr>
          <w:rFonts w:ascii="Times New Roman" w:hAnsi="Times New Roman"/>
        </w:rPr>
        <w:t xml:space="preserve">The 60mm rail system with all optical components </w:t>
      </w:r>
      <w:r w:rsidR="00EB707B">
        <w:rPr>
          <w:rFonts w:ascii="Times New Roman" w:hAnsi="Times New Roman"/>
        </w:rPr>
        <w:t xml:space="preserve">has an </w:t>
      </w:r>
      <w:r>
        <w:rPr>
          <w:rFonts w:ascii="Times New Roman" w:hAnsi="Times New Roman"/>
        </w:rPr>
        <w:t>enclos</w:t>
      </w:r>
      <w:r w:rsidR="00EB707B">
        <w:rPr>
          <w:rFonts w:ascii="Times New Roman" w:hAnsi="Times New Roman"/>
        </w:rPr>
        <w:t xml:space="preserve">ure with an interlock: if the case is removed, the laser is switched automatically to 5mW maximum power. </w:t>
      </w:r>
      <w:r w:rsidR="00E75347">
        <w:rPr>
          <w:rFonts w:ascii="Times New Roman" w:hAnsi="Times New Roman"/>
        </w:rPr>
        <w:t xml:space="preserve">It </w:t>
      </w:r>
      <w:r w:rsidR="009B10E0">
        <w:rPr>
          <w:rFonts w:ascii="Times New Roman" w:hAnsi="Times New Roman"/>
        </w:rPr>
        <w:t>is</w:t>
      </w:r>
      <w:r w:rsidR="00E75347">
        <w:rPr>
          <w:rFonts w:ascii="Times New Roman" w:hAnsi="Times New Roman"/>
        </w:rPr>
        <w:t xml:space="preserve"> not necessary to operate the laser at full power with the enclosure open, </w:t>
      </w:r>
      <w:r w:rsidR="00EB707B">
        <w:rPr>
          <w:rFonts w:ascii="Times New Roman" w:hAnsi="Times New Roman"/>
        </w:rPr>
        <w:t xml:space="preserve">and the interlock must not be interfered with. </w:t>
      </w:r>
      <w:r w:rsidR="00E75347">
        <w:rPr>
          <w:rFonts w:ascii="Times New Roman" w:hAnsi="Times New Roman"/>
        </w:rPr>
        <w:t xml:space="preserve">Speak </w:t>
      </w:r>
      <w:r w:rsidR="00EB707B">
        <w:rPr>
          <w:rFonts w:ascii="Times New Roman" w:hAnsi="Times New Roman"/>
        </w:rPr>
        <w:t>with</w:t>
      </w:r>
      <w:r w:rsidR="00E75347">
        <w:rPr>
          <w:rFonts w:ascii="Times New Roman" w:hAnsi="Times New Roman"/>
        </w:rPr>
        <w:t xml:space="preserve"> a Supervising Professor before attempting any open-enclosure operation.</w:t>
      </w:r>
      <w:r w:rsidR="000D13D4">
        <w:rPr>
          <w:rFonts w:ascii="Times New Roman" w:hAnsi="Times New Roman"/>
        </w:rPr>
        <w:t xml:space="preserve"> </w:t>
      </w:r>
      <w:r w:rsidR="000D13D4" w:rsidRPr="005F6E0B">
        <w:rPr>
          <w:rFonts w:ascii="Times New Roman" w:hAnsi="Times New Roman"/>
        </w:rPr>
        <w:t>h</w:t>
      </w:r>
      <w:hyperlink r:id="rId46" w:history="1">
        <w:r w:rsidR="000D13D4" w:rsidRPr="005F6E0B">
          <w:rPr>
            <w:rStyle w:val="Hyperlink"/>
            <w:rFonts w:ascii="Times New Roman" w:hAnsi="Times New Roman"/>
          </w:rPr>
          <w:t>ttps://ehs.utoronto.ca/our-services/laser-safety/</w:t>
        </w:r>
      </w:hyperlink>
    </w:p>
    <w:p w14:paraId="0FF8E283" w14:textId="77777777" w:rsidR="005620C6" w:rsidRDefault="005620C6" w:rsidP="00477B59">
      <w:pPr>
        <w:keepNext/>
        <w:keepLines/>
        <w:numPr>
          <w:ilvl w:val="0"/>
          <w:numId w:val="16"/>
        </w:numPr>
        <w:pBdr>
          <w:top w:val="thinThickSmallGap" w:sz="24" w:space="1" w:color="auto"/>
          <w:left w:val="thinThickSmallGap" w:sz="24" w:space="4" w:color="auto"/>
          <w:bottom w:val="thickThinSmallGap" w:sz="24" w:space="1" w:color="auto"/>
          <w:right w:val="thickThinSmallGap" w:sz="24" w:space="4" w:color="auto"/>
        </w:pBdr>
        <w:tabs>
          <w:tab w:val="clear" w:pos="720"/>
          <w:tab w:val="num" w:pos="284"/>
        </w:tabs>
        <w:spacing w:before="20" w:after="20"/>
        <w:ind w:left="284" w:hanging="284"/>
        <w:rPr>
          <w:rFonts w:ascii="Times New Roman" w:hAnsi="Times New Roman"/>
        </w:rPr>
      </w:pPr>
      <w:r>
        <w:rPr>
          <w:rFonts w:ascii="Times New Roman" w:hAnsi="Times New Roman"/>
        </w:rPr>
        <w:t xml:space="preserve">The </w:t>
      </w:r>
      <w:r w:rsidR="00E75347">
        <w:rPr>
          <w:rFonts w:ascii="Times New Roman" w:hAnsi="Times New Roman"/>
        </w:rPr>
        <w:t>sample heater is capable of being hot enough to be a concern, and it may take a long time to cool down. Attention and caution should be used. The heater controller in this experiment has a set temperature limit of 50 °C.</w:t>
      </w:r>
    </w:p>
    <w:p w14:paraId="5A167D73" w14:textId="77777777" w:rsidR="00FC0504" w:rsidRPr="004914A2" w:rsidRDefault="00FC0504" w:rsidP="00477B59">
      <w:pPr>
        <w:keepLines/>
        <w:pBdr>
          <w:top w:val="thinThickSmallGap" w:sz="24" w:space="1" w:color="auto"/>
          <w:left w:val="thinThickSmallGap" w:sz="24" w:space="4" w:color="auto"/>
          <w:bottom w:val="thickThinSmallGap" w:sz="24" w:space="1" w:color="auto"/>
          <w:right w:val="thickThinSmallGap" w:sz="24" w:space="4" w:color="auto"/>
        </w:pBdr>
        <w:spacing w:after="20"/>
        <w:rPr>
          <w:rFonts w:ascii="Times New Roman" w:hAnsi="Times New Roman"/>
          <w:i/>
        </w:rPr>
      </w:pPr>
      <w:r w:rsidRPr="004914A2">
        <w:rPr>
          <w:rFonts w:ascii="Times New Roman" w:hAnsi="Times New Roman"/>
          <w:i/>
        </w:rPr>
        <w:t xml:space="preserve">NOTE: This is not a complete list of all possible hazards; we cannot </w:t>
      </w:r>
      <w:r w:rsidR="00A87E57">
        <w:rPr>
          <w:rFonts w:ascii="Times New Roman" w:hAnsi="Times New Roman"/>
          <w:i/>
        </w:rPr>
        <w:t xml:space="preserve">specifically </w:t>
      </w:r>
      <w:r w:rsidRPr="004914A2">
        <w:rPr>
          <w:rFonts w:ascii="Times New Roman" w:hAnsi="Times New Roman"/>
          <w:i/>
        </w:rPr>
        <w:t xml:space="preserve">warn against all possible creative </w:t>
      </w:r>
      <w:r w:rsidR="00A87E57">
        <w:rPr>
          <w:rFonts w:ascii="Times New Roman" w:hAnsi="Times New Roman"/>
          <w:i/>
        </w:rPr>
        <w:t>failures of judgement</w:t>
      </w:r>
      <w:r w:rsidRPr="004914A2">
        <w:rPr>
          <w:rFonts w:ascii="Times New Roman" w:hAnsi="Times New Roman"/>
          <w:i/>
        </w:rPr>
        <w:t>.  Experimenters must use common sense to assess and avoid risks, e.g. never open plugged-in electrical equipment, watch for sharp edges, don’t precariously balance heavy objects</w:t>
      </w:r>
      <w:r w:rsidR="009B10E0">
        <w:rPr>
          <w:rFonts w:ascii="Times New Roman" w:hAnsi="Times New Roman"/>
          <w:i/>
        </w:rPr>
        <w:t>, etc.</w:t>
      </w:r>
      <w:r w:rsidRPr="004914A2">
        <w:rPr>
          <w:rFonts w:ascii="Times New Roman" w:hAnsi="Times New Roman"/>
          <w:i/>
        </w:rPr>
        <w:t xml:space="preserve">   If you are unsure whether something is safe, ask the supervising professor, the lab technologist, or the lab coordinator. If an accident or incident happens, you must let us know.  More safety information is available at </w:t>
      </w:r>
      <w:hyperlink r:id="rId47" w:history="1">
        <w:r w:rsidRPr="004914A2">
          <w:rPr>
            <w:rStyle w:val="Hyperlink"/>
            <w:rFonts w:ascii="Times New Roman" w:hAnsi="Times New Roman"/>
            <w:i/>
          </w:rPr>
          <w:t>http://www.ehs.utoronto.ca/resources.htm</w:t>
        </w:r>
      </w:hyperlink>
      <w:r w:rsidRPr="004914A2">
        <w:rPr>
          <w:rFonts w:ascii="Times New Roman" w:hAnsi="Times New Roman"/>
          <w:i/>
        </w:rPr>
        <w:t xml:space="preserve">. </w:t>
      </w:r>
    </w:p>
    <w:p w14:paraId="2BD79805" w14:textId="0E4F930E" w:rsidR="00553688" w:rsidRPr="0029749E" w:rsidRDefault="00553688" w:rsidP="0029749E">
      <w:pPr>
        <w:pStyle w:val="Heading1"/>
      </w:pPr>
      <w:r w:rsidRPr="0029749E">
        <w:lastRenderedPageBreak/>
        <w:t>E</w:t>
      </w:r>
      <w:r w:rsidR="0029749E">
        <w:t>xperimental</w:t>
      </w:r>
    </w:p>
    <w:p w14:paraId="08EFB93C" w14:textId="77777777" w:rsidR="005C6E03" w:rsidRPr="004914A2" w:rsidRDefault="005C6E03" w:rsidP="005C6E03">
      <w:pPr>
        <w:rPr>
          <w:rFonts w:ascii="Times New Roman" w:hAnsi="Times New Roman"/>
        </w:rPr>
      </w:pPr>
      <w:r w:rsidRPr="004914A2">
        <w:rPr>
          <w:rFonts w:ascii="Times New Roman" w:hAnsi="Times New Roman"/>
        </w:rPr>
        <w:t xml:space="preserve">Raman spectra of </w:t>
      </w:r>
      <w:proofErr w:type="spellStart"/>
      <w:r w:rsidR="00997C7C">
        <w:rPr>
          <w:rFonts w:ascii="Times New Roman" w:hAnsi="Times New Roman"/>
        </w:rPr>
        <w:t>sulphur</w:t>
      </w:r>
      <w:proofErr w:type="spellEnd"/>
      <w:r w:rsidR="00997C7C">
        <w:rPr>
          <w:rFonts w:ascii="Times New Roman" w:hAnsi="Times New Roman"/>
        </w:rPr>
        <w:t xml:space="preserve">, </w:t>
      </w:r>
      <w:r w:rsidRPr="004914A2">
        <w:rPr>
          <w:rFonts w:ascii="Times New Roman" w:hAnsi="Times New Roman"/>
        </w:rPr>
        <w:t>carbon tetrachloride (CCl</w:t>
      </w:r>
      <w:r w:rsidRPr="004914A2">
        <w:rPr>
          <w:rFonts w:ascii="Times New Roman" w:hAnsi="Times New Roman"/>
          <w:vertAlign w:val="subscript"/>
        </w:rPr>
        <w:t>4</w:t>
      </w:r>
      <w:r w:rsidRPr="004914A2">
        <w:rPr>
          <w:rFonts w:ascii="Times New Roman" w:hAnsi="Times New Roman"/>
        </w:rPr>
        <w:t>) and benzene are studied</w:t>
      </w:r>
      <w:r w:rsidR="00461CD9">
        <w:rPr>
          <w:rFonts w:ascii="Times New Roman" w:hAnsi="Times New Roman"/>
        </w:rPr>
        <w:t xml:space="preserve"> in this experiment</w:t>
      </w:r>
      <w:r w:rsidRPr="004914A2">
        <w:rPr>
          <w:rFonts w:ascii="Times New Roman" w:hAnsi="Times New Roman"/>
        </w:rPr>
        <w:t>.</w:t>
      </w:r>
      <w:r w:rsidR="00997C7C">
        <w:rPr>
          <w:rFonts w:ascii="Times New Roman" w:hAnsi="Times New Roman"/>
        </w:rPr>
        <w:t xml:space="preserve"> Advanced versions </w:t>
      </w:r>
      <w:r w:rsidR="003B6E5B">
        <w:rPr>
          <w:rFonts w:ascii="Times New Roman" w:hAnsi="Times New Roman"/>
        </w:rPr>
        <w:t>may</w:t>
      </w:r>
      <w:r w:rsidR="00997C7C">
        <w:rPr>
          <w:rFonts w:ascii="Times New Roman" w:hAnsi="Times New Roman"/>
        </w:rPr>
        <w:t xml:space="preserve"> include chloroform and deuterium-substituted chloroform (to change vibration frequencies). Discuss with the Supervising Professor, if you want to try something else. </w:t>
      </w:r>
    </w:p>
    <w:p w14:paraId="6FA1D5DC" w14:textId="6181479E" w:rsidR="005C6E03" w:rsidRDefault="000D13D4" w:rsidP="00461CD9">
      <w:pPr>
        <w:spacing w:before="120"/>
        <w:rPr>
          <w:rFonts w:ascii="Times New Roman" w:hAnsi="Times New Roman"/>
        </w:rPr>
      </w:pPr>
      <w:r w:rsidRPr="00BA003C">
        <w:rPr>
          <w:rFonts w:ascii="Times New Roman" w:hAnsi="Times New Roman"/>
          <w:b/>
          <w:bCs/>
          <w:noProof/>
        </w:rPr>
        <w:drawing>
          <wp:anchor distT="0" distB="0" distL="114300" distR="114300" simplePos="0" relativeHeight="251658240" behindDoc="0" locked="0" layoutInCell="1" allowOverlap="1" wp14:anchorId="734A573B" wp14:editId="06016946">
            <wp:simplePos x="0" y="0"/>
            <wp:positionH relativeFrom="column">
              <wp:posOffset>4379595</wp:posOffset>
            </wp:positionH>
            <wp:positionV relativeFrom="paragraph">
              <wp:posOffset>673472</wp:posOffset>
            </wp:positionV>
            <wp:extent cx="1635125" cy="1198245"/>
            <wp:effectExtent l="0" t="0" r="3175" b="0"/>
            <wp:wrapSquare wrapText="bothSides"/>
            <wp:docPr id="133" name="Picture 13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close up of a sign&#10;&#10;Description automatically generated"/>
                    <pic:cNvPicPr/>
                  </pic:nvPicPr>
                  <pic:blipFill>
                    <a:blip r:embed="rId48"/>
                    <a:stretch>
                      <a:fillRect/>
                    </a:stretch>
                  </pic:blipFill>
                  <pic:spPr>
                    <a:xfrm>
                      <a:off x="0" y="0"/>
                      <a:ext cx="1635125" cy="1198245"/>
                    </a:xfrm>
                    <a:prstGeom prst="rect">
                      <a:avLst/>
                    </a:prstGeom>
                  </pic:spPr>
                </pic:pic>
              </a:graphicData>
            </a:graphic>
            <wp14:sizeRelH relativeFrom="page">
              <wp14:pctWidth>0</wp14:pctWidth>
            </wp14:sizeRelH>
            <wp14:sizeRelV relativeFrom="page">
              <wp14:pctHeight>0</wp14:pctHeight>
            </wp14:sizeRelV>
          </wp:anchor>
        </w:drawing>
      </w:r>
      <w:r w:rsidR="00C711C8">
        <w:rPr>
          <w:rFonts w:ascii="Times New Roman" w:hAnsi="Times New Roman"/>
          <w:b/>
          <w:bCs/>
        </w:rPr>
        <w:t>T</w:t>
      </w:r>
      <w:r w:rsidR="00BA003C" w:rsidRPr="00BA003C">
        <w:rPr>
          <w:rFonts w:ascii="Times New Roman" w:hAnsi="Times New Roman"/>
          <w:b/>
          <w:bCs/>
        </w:rPr>
        <w:t xml:space="preserve">he </w:t>
      </w:r>
      <w:r w:rsidR="00C711C8">
        <w:rPr>
          <w:rFonts w:ascii="Times New Roman" w:hAnsi="Times New Roman"/>
          <w:b/>
          <w:bCs/>
        </w:rPr>
        <w:t>Raman-source</w:t>
      </w:r>
      <w:r w:rsidR="00BA003C" w:rsidRPr="00BA003C">
        <w:rPr>
          <w:rFonts w:ascii="Times New Roman" w:hAnsi="Times New Roman"/>
          <w:b/>
          <w:bCs/>
        </w:rPr>
        <w:t xml:space="preserve"> laser –</w:t>
      </w:r>
      <w:r w:rsidR="00BA003C">
        <w:rPr>
          <w:rFonts w:ascii="Times New Roman" w:hAnsi="Times New Roman"/>
        </w:rPr>
        <w:t xml:space="preserve"> </w:t>
      </w:r>
      <w:r w:rsidR="005C6E03" w:rsidRPr="004914A2">
        <w:rPr>
          <w:rFonts w:ascii="Times New Roman" w:hAnsi="Times New Roman"/>
        </w:rPr>
        <w:t xml:space="preserve">The source of light used is </w:t>
      </w:r>
      <w:r w:rsidR="005C04A9">
        <w:rPr>
          <w:rFonts w:ascii="Times New Roman" w:hAnsi="Times New Roman"/>
        </w:rPr>
        <w:t>a</w:t>
      </w:r>
      <w:r w:rsidR="005F6E0B">
        <w:rPr>
          <w:rFonts w:ascii="Times New Roman" w:hAnsi="Times New Roman"/>
        </w:rPr>
        <w:t xml:space="preserve"> </w:t>
      </w:r>
      <w:r w:rsidR="005C04A9">
        <w:rPr>
          <w:rFonts w:ascii="Times New Roman" w:hAnsi="Times New Roman"/>
        </w:rPr>
        <w:t xml:space="preserve">DJ532-40 diode-pumped solid state infrared laser which is frequency-doubled to 532nm. It consists of </w:t>
      </w:r>
      <w:r w:rsidR="005C04A9" w:rsidRPr="005C04A9">
        <w:rPr>
          <w:rFonts w:ascii="Times New Roman" w:hAnsi="Times New Roman"/>
        </w:rPr>
        <w:t xml:space="preserve">a combination of </w:t>
      </w:r>
      <w:proofErr w:type="gramStart"/>
      <w:r w:rsidR="005C04A9" w:rsidRPr="005C04A9">
        <w:rPr>
          <w:rFonts w:ascii="Times New Roman" w:hAnsi="Times New Roman"/>
        </w:rPr>
        <w:t>Nd:YVO</w:t>
      </w:r>
      <w:proofErr w:type="gramEnd"/>
      <w:r w:rsidR="005C04A9" w:rsidRPr="005C04A9">
        <w:rPr>
          <w:rFonts w:ascii="Times New Roman" w:hAnsi="Times New Roman"/>
          <w:sz w:val="28"/>
          <w:szCs w:val="28"/>
          <w:vertAlign w:val="subscript"/>
        </w:rPr>
        <w:t>4</w:t>
      </w:r>
      <w:r w:rsidR="005C04A9" w:rsidRPr="005C04A9">
        <w:rPr>
          <w:rFonts w:ascii="Times New Roman" w:hAnsi="Times New Roman"/>
        </w:rPr>
        <w:t xml:space="preserve"> and KTP crystals</w:t>
      </w:r>
      <w:r w:rsidR="00D615BF">
        <w:rPr>
          <w:rFonts w:ascii="Times New Roman" w:hAnsi="Times New Roman"/>
        </w:rPr>
        <w:t xml:space="preserve"> within a mirror cavity</w:t>
      </w:r>
      <w:r w:rsidR="005C04A9" w:rsidRPr="005C04A9">
        <w:rPr>
          <w:rFonts w:ascii="Times New Roman" w:hAnsi="Times New Roman"/>
        </w:rPr>
        <w:t xml:space="preserve">, </w:t>
      </w:r>
      <w:r w:rsidR="002C76DF">
        <w:rPr>
          <w:rFonts w:ascii="Times New Roman" w:hAnsi="Times New Roman"/>
        </w:rPr>
        <w:t xml:space="preserve">together with </w:t>
      </w:r>
      <w:r w:rsidR="005C04A9" w:rsidRPr="005C04A9">
        <w:rPr>
          <w:rFonts w:ascii="Times New Roman" w:hAnsi="Times New Roman"/>
        </w:rPr>
        <w:t>a 808 nm laser diode</w:t>
      </w:r>
      <w:r w:rsidR="005C04A9">
        <w:rPr>
          <w:rFonts w:ascii="Times New Roman" w:hAnsi="Times New Roman"/>
        </w:rPr>
        <w:t xml:space="preserve">. Its maximum power output is 40 </w:t>
      </w:r>
      <w:proofErr w:type="spellStart"/>
      <w:r w:rsidR="005C04A9">
        <w:rPr>
          <w:rFonts w:ascii="Times New Roman" w:hAnsi="Times New Roman"/>
        </w:rPr>
        <w:t>mW</w:t>
      </w:r>
      <w:proofErr w:type="spellEnd"/>
      <w:r w:rsidR="002C76DF">
        <w:rPr>
          <w:rFonts w:ascii="Times New Roman" w:hAnsi="Times New Roman"/>
        </w:rPr>
        <w:t xml:space="preserve"> of green light</w:t>
      </w:r>
      <w:r w:rsidR="005C04A9">
        <w:rPr>
          <w:rFonts w:ascii="Times New Roman" w:hAnsi="Times New Roman"/>
        </w:rPr>
        <w:t xml:space="preserve">, controlled by the current supplied to the 808 nm laser diode which pumps the </w:t>
      </w:r>
      <w:proofErr w:type="gramStart"/>
      <w:r w:rsidR="005C04A9">
        <w:rPr>
          <w:rFonts w:ascii="Times New Roman" w:hAnsi="Times New Roman"/>
        </w:rPr>
        <w:t>Nd:YVO</w:t>
      </w:r>
      <w:proofErr w:type="gramEnd"/>
      <w:r w:rsidR="005C04A9" w:rsidRPr="005C04A9">
        <w:rPr>
          <w:rFonts w:ascii="Times New Roman" w:hAnsi="Times New Roman"/>
          <w:sz w:val="28"/>
          <w:szCs w:val="28"/>
          <w:vertAlign w:val="subscript"/>
        </w:rPr>
        <w:t>4</w:t>
      </w:r>
      <w:r w:rsidR="005C04A9">
        <w:rPr>
          <w:rFonts w:ascii="Times New Roman" w:hAnsi="Times New Roman"/>
        </w:rPr>
        <w:t xml:space="preserve"> laser medium.</w:t>
      </w:r>
      <w:r w:rsidR="00D615BF">
        <w:rPr>
          <w:rFonts w:ascii="Times New Roman" w:hAnsi="Times New Roman"/>
        </w:rPr>
        <w:t xml:space="preserve"> A current of 325mA is suitable for collecting spectra; a current below 140mA provides low-power output safe for viewing by eye. The system must not be operated above 140mA except that the whole system is completely enclosed</w:t>
      </w:r>
      <w:r w:rsidR="00317011">
        <w:rPr>
          <w:rFonts w:ascii="Times New Roman" w:hAnsi="Times New Roman"/>
        </w:rPr>
        <w:t xml:space="preserve"> (</w:t>
      </w:r>
      <w:r w:rsidR="00D615BF">
        <w:rPr>
          <w:rFonts w:ascii="Times New Roman" w:hAnsi="Times New Roman"/>
        </w:rPr>
        <w:t>or</w:t>
      </w:r>
      <w:r w:rsidR="00C711C8">
        <w:rPr>
          <w:rFonts w:ascii="Times New Roman" w:hAnsi="Times New Roman"/>
        </w:rPr>
        <w:t xml:space="preserve"> else</w:t>
      </w:r>
      <w:r w:rsidR="00D615BF">
        <w:rPr>
          <w:rFonts w:ascii="Times New Roman" w:hAnsi="Times New Roman"/>
        </w:rPr>
        <w:t xml:space="preserve"> </w:t>
      </w:r>
      <w:r w:rsidR="00D615BF" w:rsidRPr="00D615BF">
        <w:rPr>
          <w:rFonts w:ascii="Times New Roman" w:hAnsi="Times New Roman"/>
          <w:u w:val="single"/>
        </w:rPr>
        <w:t>everyone</w:t>
      </w:r>
      <w:r w:rsidR="00D615BF">
        <w:rPr>
          <w:rFonts w:ascii="Times New Roman" w:hAnsi="Times New Roman"/>
        </w:rPr>
        <w:t xml:space="preserve"> in the room is wearing specific, appropriate, laser goggles</w:t>
      </w:r>
      <w:r w:rsidR="00317011">
        <w:rPr>
          <w:rFonts w:ascii="Times New Roman" w:hAnsi="Times New Roman"/>
        </w:rPr>
        <w:t>)</w:t>
      </w:r>
      <w:r w:rsidR="00D615BF">
        <w:rPr>
          <w:rFonts w:ascii="Times New Roman" w:hAnsi="Times New Roman"/>
        </w:rPr>
        <w:t>.</w:t>
      </w:r>
      <w:r w:rsidR="002C76DF">
        <w:rPr>
          <w:rFonts w:ascii="Times New Roman" w:hAnsi="Times New Roman"/>
        </w:rPr>
        <w:t xml:space="preserve"> Currently, the whole laser and sample system is contained within an enclosure that contains the laser beam. The enclosure has an interlock installed: with the case fully in place, the laser automatically runs at maximum power; with the case removed, the laser automatically runs at a power </w:t>
      </w:r>
      <w:r w:rsidR="00B93E8E">
        <w:rPr>
          <w:rFonts w:ascii="Times New Roman" w:hAnsi="Times New Roman"/>
        </w:rPr>
        <w:t xml:space="preserve">which is </w:t>
      </w:r>
      <w:r w:rsidR="00C711C8">
        <w:rPr>
          <w:rFonts w:ascii="Times New Roman" w:hAnsi="Times New Roman"/>
        </w:rPr>
        <w:t xml:space="preserve">less than 5mW, </w:t>
      </w:r>
      <w:proofErr w:type="gramStart"/>
      <w:r w:rsidR="00C711C8">
        <w:rPr>
          <w:rFonts w:ascii="Times New Roman" w:hAnsi="Times New Roman"/>
        </w:rPr>
        <w:t>similar to</w:t>
      </w:r>
      <w:proofErr w:type="gramEnd"/>
      <w:r w:rsidR="00C711C8">
        <w:rPr>
          <w:rFonts w:ascii="Times New Roman" w:hAnsi="Times New Roman"/>
        </w:rPr>
        <w:t xml:space="preserve"> a strong legal laser-pointer</w:t>
      </w:r>
      <w:r w:rsidR="00B93E8E">
        <w:rPr>
          <w:rFonts w:ascii="Times New Roman" w:hAnsi="Times New Roman"/>
        </w:rPr>
        <w:t>. No-one must interfere with safety interlocks. If you suspect anything may be irregular, turn off the laser power and report the issue immediately to a Supervising Professor.</w:t>
      </w:r>
    </w:p>
    <w:p w14:paraId="2E96596D" w14:textId="5E5A3FFF" w:rsidR="000D13D4" w:rsidRDefault="000D13D4" w:rsidP="00461CD9">
      <w:pPr>
        <w:spacing w:before="120"/>
        <w:rPr>
          <w:rFonts w:ascii="Times New Roman" w:hAnsi="Times New Roman"/>
        </w:rPr>
      </w:pPr>
      <w:r>
        <w:rPr>
          <w:rFonts w:ascii="Times New Roman" w:hAnsi="Times New Roman"/>
        </w:rPr>
        <w:t xml:space="preserve">The power and spectrum of the laser </w:t>
      </w:r>
      <w:r w:rsidR="004403DF">
        <w:rPr>
          <w:rFonts w:ascii="Times New Roman" w:hAnsi="Times New Roman"/>
        </w:rPr>
        <w:t>are</w:t>
      </w:r>
      <w:r>
        <w:rPr>
          <w:rFonts w:ascii="Times New Roman" w:hAnsi="Times New Roman"/>
        </w:rPr>
        <w:t xml:space="preserve"> only stable if its temperature is</w:t>
      </w:r>
      <w:r w:rsidR="001261EC">
        <w:rPr>
          <w:rFonts w:ascii="Times New Roman" w:hAnsi="Times New Roman"/>
        </w:rPr>
        <w:t>,</w:t>
      </w:r>
      <w:r>
        <w:rPr>
          <w:rFonts w:ascii="Times New Roman" w:hAnsi="Times New Roman"/>
        </w:rPr>
        <w:t xml:space="preserve"> also. The unit contains a thermoelectric cooler operated by a separate controller unit. </w:t>
      </w:r>
    </w:p>
    <w:p w14:paraId="58F171DA" w14:textId="55E22F06" w:rsidR="00F72CCD" w:rsidRPr="004914A2" w:rsidRDefault="00920B9F" w:rsidP="00461CD9">
      <w:pPr>
        <w:spacing w:before="120"/>
        <w:rPr>
          <w:rFonts w:ascii="Times New Roman" w:hAnsi="Times New Roman"/>
        </w:rPr>
      </w:pPr>
      <w:r w:rsidRPr="00920B9F">
        <w:rPr>
          <w:rFonts w:ascii="Times New Roman" w:hAnsi="Times New Roman"/>
          <w:u w:val="single"/>
        </w:rPr>
        <w:t>Note:</w:t>
      </w:r>
      <w:r>
        <w:rPr>
          <w:rFonts w:ascii="Times New Roman" w:hAnsi="Times New Roman"/>
        </w:rPr>
        <w:t xml:space="preserve"> this is not a laser pointer, its maximum power is an order of magnitude greater than an eye-safe consumer pointer used in presentations. </w:t>
      </w:r>
      <w:r w:rsidR="005F6E0B">
        <w:rPr>
          <w:rFonts w:ascii="Times New Roman" w:hAnsi="Times New Roman"/>
        </w:rPr>
        <w:t>This is a Class 3B laser, for more information</w:t>
      </w:r>
      <w:r w:rsidR="003B6E5B">
        <w:rPr>
          <w:rFonts w:ascii="Times New Roman" w:hAnsi="Times New Roman"/>
        </w:rPr>
        <w:t xml:space="preserve"> on laser Classes and laser safety</w:t>
      </w:r>
      <w:r w:rsidR="005F6E0B">
        <w:rPr>
          <w:rFonts w:ascii="Times New Roman" w:hAnsi="Times New Roman"/>
        </w:rPr>
        <w:t xml:space="preserve"> see </w:t>
      </w:r>
      <w:r w:rsidR="005F6E0B" w:rsidRPr="005F6E0B">
        <w:rPr>
          <w:rFonts w:ascii="Times New Roman" w:hAnsi="Times New Roman"/>
        </w:rPr>
        <w:t>h</w:t>
      </w:r>
      <w:hyperlink r:id="rId49" w:history="1">
        <w:r w:rsidR="005F6E0B" w:rsidRPr="005F6E0B">
          <w:rPr>
            <w:rStyle w:val="Hyperlink"/>
            <w:rFonts w:ascii="Times New Roman" w:hAnsi="Times New Roman"/>
          </w:rPr>
          <w:t>ttps://ehs.utoronto.ca/our-services/laser-safety/.</w:t>
        </w:r>
      </w:hyperlink>
    </w:p>
    <w:p w14:paraId="4AE7BA66" w14:textId="6132E3A7" w:rsidR="00C711C8" w:rsidRDefault="00051804" w:rsidP="00A464A0">
      <w:pPr>
        <w:spacing w:before="120"/>
        <w:rPr>
          <w:rFonts w:ascii="Times New Roman" w:hAnsi="Times New Roman"/>
        </w:rPr>
      </w:pPr>
      <w:r>
        <w:rPr>
          <w:rFonts w:ascii="Times New Roman" w:hAnsi="Times New Roman"/>
          <w:noProof/>
        </w:rPr>
        <mc:AlternateContent>
          <mc:Choice Requires="wps">
            <w:drawing>
              <wp:anchor distT="0" distB="0" distL="114300" distR="114300" simplePos="0" relativeHeight="251661312" behindDoc="1" locked="0" layoutInCell="1" allowOverlap="1" wp14:anchorId="6F629910" wp14:editId="29C04F64">
                <wp:simplePos x="0" y="0"/>
                <wp:positionH relativeFrom="column">
                  <wp:posOffset>3665220</wp:posOffset>
                </wp:positionH>
                <wp:positionV relativeFrom="paragraph">
                  <wp:posOffset>12065</wp:posOffset>
                </wp:positionV>
                <wp:extent cx="2451100" cy="1524000"/>
                <wp:effectExtent l="0" t="0" r="12700" b="12700"/>
                <wp:wrapTight wrapText="bothSides">
                  <wp:wrapPolygon edited="0">
                    <wp:start x="0" y="0"/>
                    <wp:lineTo x="0" y="21600"/>
                    <wp:lineTo x="21600" y="21600"/>
                    <wp:lineTo x="21600"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2451100" cy="1524000"/>
                        </a:xfrm>
                        <a:prstGeom prst="rect">
                          <a:avLst/>
                        </a:prstGeom>
                        <a:solidFill>
                          <a:schemeClr val="lt1"/>
                        </a:solidFill>
                        <a:ln w="6350">
                          <a:solidFill>
                            <a:prstClr val="black"/>
                          </a:solidFill>
                        </a:ln>
                      </wps:spPr>
                      <wps:txbx>
                        <w:txbxContent>
                          <w:p w14:paraId="5124F132" w14:textId="6A5C18D4" w:rsidR="004403DF" w:rsidRDefault="004403DF" w:rsidP="004403DF">
                            <w:r>
                              <w:rPr>
                                <w:noProof/>
                              </w:rPr>
                              <w:drawing>
                                <wp:inline distT="0" distB="0" distL="0" distR="0" wp14:anchorId="6A317559" wp14:editId="274090AD">
                                  <wp:extent cx="2261870" cy="1179830"/>
                                  <wp:effectExtent l="0" t="0" r="0" b="1270"/>
                                  <wp:docPr id="31" name="Picture 3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10;&#10;Description automatically generated"/>
                                          <pic:cNvPicPr/>
                                        </pic:nvPicPr>
                                        <pic:blipFill>
                                          <a:blip r:embed="rId50"/>
                                          <a:stretch>
                                            <a:fillRect/>
                                          </a:stretch>
                                        </pic:blipFill>
                                        <pic:spPr>
                                          <a:xfrm>
                                            <a:off x="0" y="0"/>
                                            <a:ext cx="2261870" cy="1179830"/>
                                          </a:xfrm>
                                          <a:prstGeom prst="rect">
                                            <a:avLst/>
                                          </a:prstGeom>
                                        </pic:spPr>
                                      </pic:pic>
                                    </a:graphicData>
                                  </a:graphic>
                                </wp:inline>
                              </w:drawing>
                            </w:r>
                          </w:p>
                          <w:p w14:paraId="1145DC17" w14:textId="6CECBD0B" w:rsidR="004403DF" w:rsidRPr="004403DF" w:rsidRDefault="004403DF" w:rsidP="004403DF">
                            <w:pPr>
                              <w:rPr>
                                <w:sz w:val="20"/>
                              </w:rPr>
                            </w:pPr>
                            <w:r>
                              <w:rPr>
                                <w:sz w:val="20"/>
                              </w:rPr>
                              <w:t>TED</w:t>
                            </w:r>
                            <w:r w:rsidRPr="004403DF">
                              <w:rPr>
                                <w:sz w:val="20"/>
                              </w:rPr>
                              <w:t>200</w:t>
                            </w:r>
                            <w:r>
                              <w:rPr>
                                <w:sz w:val="20"/>
                              </w:rPr>
                              <w:t>C Temperature Controller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629910" id="_x0000_t202" coordsize="21600,21600" o:spt="202" path="m,l,21600r21600,l21600,xe">
                <v:stroke joinstyle="miter"/>
                <v:path gradientshapeok="t" o:connecttype="rect"/>
              </v:shapetype>
              <v:shape id="Text Box 29" o:spid="_x0000_s1026" type="#_x0000_t202" style="position:absolute;left:0;text-align:left;margin-left:288.6pt;margin-top:.95pt;width:193pt;height:120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" fillcolor="white [3201]" strokeweight=".5pt">
                <v:textbox>
                  <w:txbxContent>
                    <w:p w14:paraId="5124F132" w14:textId="6A5C18D4" w:rsidR="004403DF" w:rsidRDefault="004403DF" w:rsidP="004403DF">
                      <w:r>
                        <w:rPr>
                          <w:noProof/>
                        </w:rPr>
                        <w:drawing>
                          <wp:inline distT="0" distB="0" distL="0" distR="0" wp14:anchorId="6A317559" wp14:editId="274090AD">
                            <wp:extent cx="2261870" cy="1179830"/>
                            <wp:effectExtent l="0" t="0" r="0" b="1270"/>
                            <wp:docPr id="31" name="Picture 3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10;&#10;Description automatically generated"/>
                                    <pic:cNvPicPr/>
                                  </pic:nvPicPr>
                                  <pic:blipFill>
                                    <a:blip r:embed="rId50"/>
                                    <a:stretch>
                                      <a:fillRect/>
                                    </a:stretch>
                                  </pic:blipFill>
                                  <pic:spPr>
                                    <a:xfrm>
                                      <a:off x="0" y="0"/>
                                      <a:ext cx="2261870" cy="1179830"/>
                                    </a:xfrm>
                                    <a:prstGeom prst="rect">
                                      <a:avLst/>
                                    </a:prstGeom>
                                  </pic:spPr>
                                </pic:pic>
                              </a:graphicData>
                            </a:graphic>
                          </wp:inline>
                        </w:drawing>
                      </w:r>
                    </w:p>
                    <w:p w14:paraId="1145DC17" w14:textId="6CECBD0B" w:rsidR="004403DF" w:rsidRPr="004403DF" w:rsidRDefault="004403DF" w:rsidP="004403DF">
                      <w:pPr>
                        <w:rPr>
                          <w:sz w:val="20"/>
                        </w:rPr>
                      </w:pPr>
                      <w:r>
                        <w:rPr>
                          <w:sz w:val="20"/>
                        </w:rPr>
                        <w:t>TED</w:t>
                      </w:r>
                      <w:r w:rsidRPr="004403DF">
                        <w:rPr>
                          <w:sz w:val="20"/>
                        </w:rPr>
                        <w:t>200</w:t>
                      </w:r>
                      <w:r>
                        <w:rPr>
                          <w:sz w:val="20"/>
                        </w:rPr>
                        <w:t>C Temperature Controller</w:t>
                      </w:r>
                    </w:p>
                  </w:txbxContent>
                </v:textbox>
                <w10:wrap type="tight"/>
              </v:shape>
            </w:pict>
          </mc:Fallback>
        </mc:AlternateContent>
      </w:r>
      <w:r w:rsidR="00C711C8">
        <w:rPr>
          <w:rFonts w:ascii="Times New Roman" w:hAnsi="Times New Roman"/>
          <w:b/>
          <w:bCs/>
        </w:rPr>
        <w:t>Turning on</w:t>
      </w:r>
      <w:r w:rsidR="00C711C8" w:rsidRPr="00BA003C">
        <w:rPr>
          <w:rFonts w:ascii="Times New Roman" w:hAnsi="Times New Roman"/>
          <w:b/>
          <w:bCs/>
        </w:rPr>
        <w:t xml:space="preserve"> the pump laser –</w:t>
      </w:r>
      <w:r w:rsidR="00C711C8">
        <w:rPr>
          <w:rFonts w:ascii="Times New Roman" w:hAnsi="Times New Roman"/>
        </w:rPr>
        <w:t xml:space="preserve"> </w:t>
      </w:r>
    </w:p>
    <w:p w14:paraId="37CD684C" w14:textId="09A3A2D7" w:rsidR="00C711C8" w:rsidRDefault="004403DF" w:rsidP="00A464A0">
      <w:pPr>
        <w:spacing w:before="120"/>
        <w:rPr>
          <w:rFonts w:ascii="Times New Roman" w:hAnsi="Times New Roman"/>
        </w:rPr>
      </w:pPr>
      <w:r>
        <w:rPr>
          <w:rFonts w:ascii="Times New Roman" w:hAnsi="Times New Roman"/>
        </w:rPr>
        <w:t xml:space="preserve">1) </w:t>
      </w:r>
      <w:r w:rsidR="00C711C8">
        <w:rPr>
          <w:rFonts w:ascii="Times New Roman" w:hAnsi="Times New Roman"/>
        </w:rPr>
        <w:t>TED200C</w:t>
      </w:r>
      <w:r w:rsidR="001261EC">
        <w:rPr>
          <w:rFonts w:ascii="Times New Roman" w:hAnsi="Times New Roman"/>
        </w:rPr>
        <w:t xml:space="preserve"> –</w:t>
      </w:r>
      <w:r w:rsidR="00C711C8">
        <w:rPr>
          <w:rFonts w:ascii="Times New Roman" w:hAnsi="Times New Roman"/>
        </w:rPr>
        <w:t xml:space="preserve"> </w:t>
      </w:r>
      <w:r w:rsidR="001261EC">
        <w:rPr>
          <w:rFonts w:ascii="Times New Roman" w:hAnsi="Times New Roman"/>
        </w:rPr>
        <w:t>T</w:t>
      </w:r>
      <w:r>
        <w:rPr>
          <w:rFonts w:ascii="Times New Roman" w:hAnsi="Times New Roman"/>
        </w:rPr>
        <w:t>urn on the thermoelectric cooler controller for the diode-pumped laser: first the main power, and then the TEC ON button. Cooling is necessary to protect the laser and to stabilize its output wavelength</w:t>
      </w:r>
      <w:r w:rsidR="001261EC">
        <w:rPr>
          <w:rFonts w:ascii="Times New Roman" w:hAnsi="Times New Roman"/>
        </w:rPr>
        <w:t xml:space="preserve">, it </w:t>
      </w:r>
      <w:r w:rsidR="001261EC">
        <w:rPr>
          <w:rFonts w:ascii="Times New Roman" w:hAnsi="Times New Roman"/>
        </w:rPr>
        <w:t xml:space="preserve">should </w:t>
      </w:r>
      <w:r w:rsidR="001261EC">
        <w:rPr>
          <w:rFonts w:ascii="Times New Roman" w:hAnsi="Times New Roman"/>
        </w:rPr>
        <w:t>stabilize in 10 minutes</w:t>
      </w:r>
      <w:r w:rsidR="001261EC">
        <w:rPr>
          <w:rFonts w:ascii="Times New Roman" w:hAnsi="Times New Roman"/>
        </w:rPr>
        <w:t xml:space="preserve"> at </w:t>
      </w:r>
      <w:r w:rsidR="001261EC">
        <w:rPr>
          <w:rFonts w:ascii="Times New Roman" w:hAnsi="Times New Roman"/>
        </w:rPr>
        <w:t>~</w:t>
      </w:r>
      <w:r w:rsidR="001261EC">
        <w:rPr>
          <w:rFonts w:ascii="Times New Roman" w:hAnsi="Times New Roman"/>
        </w:rPr>
        <w:t>22.5°C.</w:t>
      </w:r>
      <w:r>
        <w:rPr>
          <w:rFonts w:ascii="Times New Roman" w:hAnsi="Times New Roman"/>
        </w:rPr>
        <w:t xml:space="preserve"> Do not adjust the PID (proportional-integral-derivative) control settings, they’re optimized and take an hour to set properly.</w:t>
      </w:r>
    </w:p>
    <w:p w14:paraId="4D4614E3" w14:textId="37603B60" w:rsidR="00C711C8" w:rsidRDefault="00051804" w:rsidP="00A464A0">
      <w:pPr>
        <w:spacing w:before="120"/>
        <w:rPr>
          <w:rFonts w:ascii="Times New Roman" w:hAnsi="Times New Roman"/>
        </w:rPr>
      </w:pPr>
      <w:r>
        <w:rPr>
          <w:rFonts w:ascii="Times New Roman" w:hAnsi="Times New Roman"/>
          <w:noProof/>
        </w:rPr>
        <mc:AlternateContent>
          <mc:Choice Requires="wps">
            <w:drawing>
              <wp:anchor distT="0" distB="0" distL="114300" distR="114300" simplePos="0" relativeHeight="251659264" behindDoc="1" locked="0" layoutInCell="1" allowOverlap="1" wp14:anchorId="2AE368C7" wp14:editId="348C8BB7">
                <wp:simplePos x="0" y="0"/>
                <wp:positionH relativeFrom="column">
                  <wp:posOffset>-119380</wp:posOffset>
                </wp:positionH>
                <wp:positionV relativeFrom="paragraph">
                  <wp:posOffset>73660</wp:posOffset>
                </wp:positionV>
                <wp:extent cx="2451100" cy="1549400"/>
                <wp:effectExtent l="0" t="0" r="12700" b="12700"/>
                <wp:wrapTight wrapText="bothSides">
                  <wp:wrapPolygon edited="0">
                    <wp:start x="0" y="0"/>
                    <wp:lineTo x="0" y="21600"/>
                    <wp:lineTo x="21600" y="21600"/>
                    <wp:lineTo x="21600" y="0"/>
                    <wp:lineTo x="0" y="0"/>
                  </wp:wrapPolygon>
                </wp:wrapTight>
                <wp:docPr id="27" name="Text Box 27"/>
                <wp:cNvGraphicFramePr/>
                <a:graphic xmlns:a="http://schemas.openxmlformats.org/drawingml/2006/main">
                  <a:graphicData uri="http://schemas.microsoft.com/office/word/2010/wordprocessingShape">
                    <wps:wsp>
                      <wps:cNvSpPr txBox="1"/>
                      <wps:spPr>
                        <a:xfrm>
                          <a:off x="0" y="0"/>
                          <a:ext cx="2451100" cy="1549400"/>
                        </a:xfrm>
                        <a:prstGeom prst="rect">
                          <a:avLst/>
                        </a:prstGeom>
                        <a:solidFill>
                          <a:schemeClr val="lt1"/>
                        </a:solidFill>
                        <a:ln w="6350">
                          <a:solidFill>
                            <a:prstClr val="black"/>
                          </a:solidFill>
                        </a:ln>
                      </wps:spPr>
                      <wps:txbx>
                        <w:txbxContent>
                          <w:p w14:paraId="5F3DCB37" w14:textId="58CCF047" w:rsidR="004403DF" w:rsidRDefault="004403DF">
                            <w:r>
                              <w:rPr>
                                <w:noProof/>
                              </w:rPr>
                              <w:drawing>
                                <wp:inline distT="0" distB="0" distL="0" distR="0" wp14:anchorId="7B310C35" wp14:editId="6845D919">
                                  <wp:extent cx="2292350" cy="1214860"/>
                                  <wp:effectExtent l="0" t="0" r="0" b="4445"/>
                                  <wp:docPr id="28" name="Picture 28"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indoor&#10;&#10;Description automatically generated"/>
                                          <pic:cNvPicPr/>
                                        </pic:nvPicPr>
                                        <pic:blipFill>
                                          <a:blip r:embed="rId51"/>
                                          <a:stretch>
                                            <a:fillRect/>
                                          </a:stretch>
                                        </pic:blipFill>
                                        <pic:spPr>
                                          <a:xfrm>
                                            <a:off x="0" y="0"/>
                                            <a:ext cx="2306933" cy="1222589"/>
                                          </a:xfrm>
                                          <a:prstGeom prst="rect">
                                            <a:avLst/>
                                          </a:prstGeom>
                                        </pic:spPr>
                                      </pic:pic>
                                    </a:graphicData>
                                  </a:graphic>
                                </wp:inline>
                              </w:drawing>
                            </w:r>
                          </w:p>
                          <w:p w14:paraId="492AB80C" w14:textId="6C69C23C" w:rsidR="004403DF" w:rsidRPr="004403DF" w:rsidRDefault="004403DF">
                            <w:pPr>
                              <w:rPr>
                                <w:sz w:val="20"/>
                              </w:rPr>
                            </w:pPr>
                            <w:r w:rsidRPr="004403DF">
                              <w:rPr>
                                <w:sz w:val="20"/>
                              </w:rPr>
                              <w:t>LCD200-Series Laser Diode Controller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368C7" id="Text Box 27" o:spid="_x0000_s1027" type="#_x0000_t202" style="position:absolute;left:0;text-align:left;margin-left:-9.4pt;margin-top:5.8pt;width:193pt;height:12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" fillcolor="white [3201]" strokeweight=".5pt">
                <v:textbox>
                  <w:txbxContent>
                    <w:p w14:paraId="5F3DCB37" w14:textId="58CCF047" w:rsidR="004403DF" w:rsidRDefault="004403DF">
                      <w:r>
                        <w:rPr>
                          <w:noProof/>
                        </w:rPr>
                        <w:drawing>
                          <wp:inline distT="0" distB="0" distL="0" distR="0" wp14:anchorId="7B310C35" wp14:editId="6845D919">
                            <wp:extent cx="2292350" cy="1214860"/>
                            <wp:effectExtent l="0" t="0" r="0" b="4445"/>
                            <wp:docPr id="28" name="Picture 28"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indoor&#10;&#10;Description automatically generated"/>
                                    <pic:cNvPicPr/>
                                  </pic:nvPicPr>
                                  <pic:blipFill>
                                    <a:blip r:embed="rId51"/>
                                    <a:stretch>
                                      <a:fillRect/>
                                    </a:stretch>
                                  </pic:blipFill>
                                  <pic:spPr>
                                    <a:xfrm>
                                      <a:off x="0" y="0"/>
                                      <a:ext cx="2306933" cy="1222589"/>
                                    </a:xfrm>
                                    <a:prstGeom prst="rect">
                                      <a:avLst/>
                                    </a:prstGeom>
                                  </pic:spPr>
                                </pic:pic>
                              </a:graphicData>
                            </a:graphic>
                          </wp:inline>
                        </w:drawing>
                      </w:r>
                    </w:p>
                    <w:p w14:paraId="492AB80C" w14:textId="6C69C23C" w:rsidR="004403DF" w:rsidRPr="004403DF" w:rsidRDefault="004403DF">
                      <w:pPr>
                        <w:rPr>
                          <w:sz w:val="20"/>
                        </w:rPr>
                      </w:pPr>
                      <w:r w:rsidRPr="004403DF">
                        <w:rPr>
                          <w:sz w:val="20"/>
                        </w:rPr>
                        <w:t>LCD200-Series Laser Diode Controller</w:t>
                      </w:r>
                    </w:p>
                  </w:txbxContent>
                </v:textbox>
                <w10:wrap type="tight"/>
              </v:shape>
            </w:pict>
          </mc:Fallback>
        </mc:AlternateContent>
      </w:r>
      <w:r w:rsidR="004403DF">
        <w:rPr>
          <w:rFonts w:ascii="Times New Roman" w:hAnsi="Times New Roman"/>
        </w:rPr>
        <w:t xml:space="preserve">2) </w:t>
      </w:r>
      <w:r w:rsidR="00C711C8">
        <w:rPr>
          <w:rFonts w:ascii="Times New Roman" w:hAnsi="Times New Roman"/>
        </w:rPr>
        <w:t>LDC205C</w:t>
      </w:r>
      <w:r w:rsidR="004403DF">
        <w:rPr>
          <w:rFonts w:ascii="Times New Roman" w:hAnsi="Times New Roman"/>
        </w:rPr>
        <w:t xml:space="preserve"> Turn on the laser diode controller: first the main power and then the LASER ON button.</w:t>
      </w:r>
      <w:r>
        <w:rPr>
          <w:rFonts w:ascii="Times New Roman" w:hAnsi="Times New Roman"/>
        </w:rPr>
        <w:t xml:space="preserve"> Currently, the interlock system on the case controls the laser power to be at one of two levels: FULL, with the case in place, and 5mW with the case removed. There are currently no student-adjustable settings, and the controller must operate in constant-current mode (CONST: I). You may </w:t>
      </w:r>
      <w:r w:rsidR="00AF19DC">
        <w:rPr>
          <w:rFonts w:ascii="Times New Roman" w:hAnsi="Times New Roman"/>
        </w:rPr>
        <w:t>wish</w:t>
      </w:r>
      <w:r>
        <w:rPr>
          <w:rFonts w:ascii="Times New Roman" w:hAnsi="Times New Roman"/>
        </w:rPr>
        <w:t xml:space="preserve"> to record the current ILD, which you can display, but this </w:t>
      </w:r>
      <w:r w:rsidR="00B025C3">
        <w:rPr>
          <w:rFonts w:ascii="Times New Roman" w:hAnsi="Times New Roman"/>
        </w:rPr>
        <w:t xml:space="preserve">model of </w:t>
      </w:r>
      <w:r>
        <w:rPr>
          <w:rFonts w:ascii="Times New Roman" w:hAnsi="Times New Roman"/>
        </w:rPr>
        <w:t xml:space="preserve">laser-diode </w:t>
      </w:r>
      <w:r w:rsidR="00AF19DC">
        <w:rPr>
          <w:rFonts w:ascii="Times New Roman" w:hAnsi="Times New Roman"/>
        </w:rPr>
        <w:t>(</w:t>
      </w:r>
      <w:r w:rsidR="00B025C3">
        <w:rPr>
          <w:rFonts w:ascii="Times New Roman" w:hAnsi="Times New Roman"/>
        </w:rPr>
        <w:t>DJ532-40</w:t>
      </w:r>
      <w:r w:rsidR="00AF19DC">
        <w:rPr>
          <w:rFonts w:ascii="Times New Roman" w:hAnsi="Times New Roman"/>
        </w:rPr>
        <w:t xml:space="preserve">) </w:t>
      </w:r>
      <w:r>
        <w:rPr>
          <w:rFonts w:ascii="Times New Roman" w:hAnsi="Times New Roman"/>
        </w:rPr>
        <w:t xml:space="preserve">is not equipped with </w:t>
      </w:r>
      <w:r>
        <w:rPr>
          <w:rFonts w:ascii="Times New Roman" w:hAnsi="Times New Roman"/>
        </w:rPr>
        <w:lastRenderedPageBreak/>
        <w:t xml:space="preserve">a photodiode to read </w:t>
      </w:r>
      <w:r w:rsidR="00B025C3">
        <w:rPr>
          <w:rFonts w:ascii="Times New Roman" w:hAnsi="Times New Roman"/>
        </w:rPr>
        <w:t xml:space="preserve">out actual </w:t>
      </w:r>
      <w:r>
        <w:rPr>
          <w:rFonts w:ascii="Times New Roman" w:hAnsi="Times New Roman"/>
        </w:rPr>
        <w:t xml:space="preserve">laser power, </w:t>
      </w:r>
      <w:r w:rsidR="00B025C3">
        <w:rPr>
          <w:rFonts w:ascii="Times New Roman" w:hAnsi="Times New Roman"/>
        </w:rPr>
        <w:t>thus</w:t>
      </w:r>
      <w:r>
        <w:rPr>
          <w:rFonts w:ascii="Times New Roman" w:hAnsi="Times New Roman"/>
        </w:rPr>
        <w:t xml:space="preserve"> that function of the unit is not available here. </w:t>
      </w:r>
      <w:r w:rsidR="00B025C3">
        <w:rPr>
          <w:rFonts w:ascii="Times New Roman" w:hAnsi="Times New Roman"/>
        </w:rPr>
        <w:t>You must</w:t>
      </w:r>
      <w:r>
        <w:rPr>
          <w:rFonts w:ascii="Times New Roman" w:hAnsi="Times New Roman"/>
        </w:rPr>
        <w:t xml:space="preserve"> not adjust LIM or CAL.</w:t>
      </w:r>
      <w:r w:rsidR="005A464C">
        <w:rPr>
          <w:rFonts w:ascii="Times New Roman" w:hAnsi="Times New Roman"/>
        </w:rPr>
        <w:t xml:space="preserve"> Both TED200C and LDC205C controllers must be on, for temperature to stabilize correctly.</w:t>
      </w:r>
    </w:p>
    <w:p w14:paraId="41A9AE6F" w14:textId="2E253060" w:rsidR="00553688" w:rsidRPr="004914A2" w:rsidRDefault="00BA003C" w:rsidP="00A464A0">
      <w:pPr>
        <w:spacing w:before="120"/>
        <w:rPr>
          <w:rFonts w:ascii="Times New Roman" w:hAnsi="Times New Roman"/>
        </w:rPr>
      </w:pPr>
      <w:r>
        <w:rPr>
          <w:rFonts w:ascii="Times New Roman" w:hAnsi="Times New Roman"/>
          <w:b/>
          <w:bCs/>
        </w:rPr>
        <w:t>Collection of light from s</w:t>
      </w:r>
      <w:r w:rsidRPr="00BA003C">
        <w:rPr>
          <w:rFonts w:ascii="Times New Roman" w:hAnsi="Times New Roman"/>
          <w:b/>
          <w:bCs/>
        </w:rPr>
        <w:t>ample –</w:t>
      </w:r>
      <w:r>
        <w:rPr>
          <w:rFonts w:ascii="Times New Roman" w:hAnsi="Times New Roman"/>
        </w:rPr>
        <w:t xml:space="preserve"> </w:t>
      </w:r>
      <w:r w:rsidR="005C6E03" w:rsidRPr="004914A2">
        <w:rPr>
          <w:rFonts w:ascii="Times New Roman" w:hAnsi="Times New Roman"/>
        </w:rPr>
        <w:t>CCl</w:t>
      </w:r>
      <w:r w:rsidR="005C6E03" w:rsidRPr="004914A2">
        <w:rPr>
          <w:rFonts w:ascii="Times New Roman" w:hAnsi="Times New Roman"/>
          <w:vertAlign w:val="subscript"/>
        </w:rPr>
        <w:t>4</w:t>
      </w:r>
      <w:r w:rsidR="005C6E03" w:rsidRPr="004914A2">
        <w:rPr>
          <w:rFonts w:ascii="Times New Roman" w:hAnsi="Times New Roman"/>
        </w:rPr>
        <w:t xml:space="preserve"> </w:t>
      </w:r>
      <w:r w:rsidR="0084168B">
        <w:rPr>
          <w:rFonts w:ascii="Times New Roman" w:hAnsi="Times New Roman"/>
        </w:rPr>
        <w:t>is a classic sample</w:t>
      </w:r>
      <w:r w:rsidR="005C6E03" w:rsidRPr="004914A2">
        <w:rPr>
          <w:rFonts w:ascii="Times New Roman" w:hAnsi="Times New Roman"/>
        </w:rPr>
        <w:t xml:space="preserve"> for study because </w:t>
      </w:r>
      <w:r w:rsidR="00FC303F">
        <w:rPr>
          <w:rFonts w:ascii="Times New Roman" w:hAnsi="Times New Roman"/>
        </w:rPr>
        <w:t xml:space="preserve">of its symmetry, which makes it easy to picture </w:t>
      </w:r>
      <w:r w:rsidR="0084168B">
        <w:rPr>
          <w:rFonts w:ascii="Times New Roman" w:hAnsi="Times New Roman"/>
        </w:rPr>
        <w:t xml:space="preserve">all the </w:t>
      </w:r>
      <w:r w:rsidR="00FC303F">
        <w:rPr>
          <w:rFonts w:ascii="Times New Roman" w:hAnsi="Times New Roman"/>
        </w:rPr>
        <w:t xml:space="preserve">normal-mode </w:t>
      </w:r>
      <w:proofErr w:type="gramStart"/>
      <w:r w:rsidR="00FC303F">
        <w:rPr>
          <w:rFonts w:ascii="Times New Roman" w:hAnsi="Times New Roman"/>
        </w:rPr>
        <w:t>oscillations, and</w:t>
      </w:r>
      <w:proofErr w:type="gramEnd"/>
      <w:r w:rsidR="00FC303F">
        <w:rPr>
          <w:rFonts w:ascii="Times New Roman" w:hAnsi="Times New Roman"/>
        </w:rPr>
        <w:t xml:space="preserve"> </w:t>
      </w:r>
      <w:r w:rsidR="0084168B">
        <w:rPr>
          <w:rFonts w:ascii="Times New Roman" w:hAnsi="Times New Roman"/>
        </w:rPr>
        <w:t xml:space="preserve">makes it </w:t>
      </w:r>
      <w:r w:rsidR="00FC303F">
        <w:rPr>
          <w:rFonts w:ascii="Times New Roman" w:hAnsi="Times New Roman"/>
        </w:rPr>
        <w:t xml:space="preserve">simple </w:t>
      </w:r>
      <w:r w:rsidR="0084168B">
        <w:rPr>
          <w:rFonts w:ascii="Times New Roman" w:hAnsi="Times New Roman"/>
        </w:rPr>
        <w:t>for</w:t>
      </w:r>
      <w:r w:rsidR="00FC303F">
        <w:rPr>
          <w:rFonts w:ascii="Times New Roman" w:hAnsi="Times New Roman"/>
        </w:rPr>
        <w:t xml:space="preserve"> group-theory representation analysis</w:t>
      </w:r>
      <w:r w:rsidR="005C6E03" w:rsidRPr="004914A2">
        <w:rPr>
          <w:rFonts w:ascii="Times New Roman" w:hAnsi="Times New Roman"/>
        </w:rPr>
        <w:t xml:space="preserve">.  </w:t>
      </w:r>
      <w:r w:rsidR="00553688" w:rsidRPr="004914A2">
        <w:rPr>
          <w:rFonts w:ascii="Times New Roman" w:hAnsi="Times New Roman"/>
        </w:rPr>
        <w:t xml:space="preserve">Only a small fraction </w:t>
      </w:r>
      <w:r w:rsidR="001E54A9" w:rsidRPr="004914A2">
        <w:rPr>
          <w:rFonts w:ascii="Times New Roman" w:hAnsi="Times New Roman"/>
        </w:rPr>
        <w:t>(often less than a part in 10</w:t>
      </w:r>
      <w:r w:rsidR="001E54A9" w:rsidRPr="004914A2">
        <w:rPr>
          <w:rFonts w:ascii="Times New Roman" w:hAnsi="Times New Roman"/>
          <w:vertAlign w:val="superscript"/>
        </w:rPr>
        <w:t>6</w:t>
      </w:r>
      <w:r w:rsidR="001E54A9" w:rsidRPr="004914A2">
        <w:rPr>
          <w:rFonts w:ascii="Times New Roman" w:hAnsi="Times New Roman"/>
        </w:rPr>
        <w:t xml:space="preserve">) </w:t>
      </w:r>
      <w:r w:rsidR="00553688" w:rsidRPr="004914A2">
        <w:rPr>
          <w:rFonts w:ascii="Times New Roman" w:hAnsi="Times New Roman"/>
        </w:rPr>
        <w:t>of the incident light is scattered by the liquid and</w:t>
      </w:r>
      <w:r w:rsidR="001E54A9" w:rsidRPr="004914A2">
        <w:rPr>
          <w:rFonts w:ascii="Times New Roman" w:hAnsi="Times New Roman"/>
        </w:rPr>
        <w:t xml:space="preserve"> of this, most </w:t>
      </w:r>
      <w:r w:rsidR="00553688" w:rsidRPr="004914A2">
        <w:rPr>
          <w:rFonts w:ascii="Times New Roman" w:hAnsi="Times New Roman"/>
        </w:rPr>
        <w:t xml:space="preserve">is found in the Rayleigh line.  To observe the Raman lines, it is necessary to illuminate the </w:t>
      </w:r>
      <w:r w:rsidR="00A464A0">
        <w:rPr>
          <w:rFonts w:ascii="Times New Roman" w:hAnsi="Times New Roman"/>
        </w:rPr>
        <w:t>sample</w:t>
      </w:r>
      <w:r w:rsidR="00553688" w:rsidRPr="004914A2">
        <w:rPr>
          <w:rFonts w:ascii="Times New Roman" w:hAnsi="Times New Roman"/>
        </w:rPr>
        <w:t xml:space="preserve"> very strongly and to </w:t>
      </w:r>
      <w:r w:rsidR="00A464A0">
        <w:rPr>
          <w:rFonts w:ascii="Times New Roman" w:hAnsi="Times New Roman"/>
        </w:rPr>
        <w:t>ensure</w:t>
      </w:r>
      <w:r w:rsidR="00553688" w:rsidRPr="004914A2">
        <w:rPr>
          <w:rFonts w:ascii="Times New Roman" w:hAnsi="Times New Roman"/>
        </w:rPr>
        <w:t xml:space="preserve"> that only scattered light can enter the spectrometer.  In the apparatus provided, </w:t>
      </w:r>
      <w:r w:rsidR="0084168B">
        <w:rPr>
          <w:rFonts w:ascii="Times New Roman" w:hAnsi="Times New Roman"/>
        </w:rPr>
        <w:t xml:space="preserve">the laser is introduced from the side and a small mirror puts the pump beam aligned with the optic axis of a beam telescope. The 100 mm lens serves two purposes: </w:t>
      </w:r>
      <w:r w:rsidR="00A464A0">
        <w:rPr>
          <w:rFonts w:ascii="Times New Roman" w:hAnsi="Times New Roman"/>
        </w:rPr>
        <w:t>to focus the pump laser onto the sample; and to efficiently collect scattered light from the sample</w:t>
      </w:r>
      <w:r w:rsidR="005B1007">
        <w:rPr>
          <w:rFonts w:ascii="Times New Roman" w:hAnsi="Times New Roman"/>
        </w:rPr>
        <w:t xml:space="preserve"> and relay it along to the 250mm lens which puts the light onto the entrance slit of the scanning spectrometer.</w:t>
      </w:r>
      <w:r w:rsidR="005C6E03" w:rsidRPr="004914A2">
        <w:rPr>
          <w:rFonts w:ascii="Times New Roman" w:hAnsi="Times New Roman"/>
        </w:rPr>
        <w:t xml:space="preserve"> </w:t>
      </w:r>
      <w:r w:rsidR="00553688" w:rsidRPr="004914A2">
        <w:rPr>
          <w:rFonts w:ascii="Times New Roman" w:hAnsi="Times New Roman"/>
        </w:rPr>
        <w:t>The scanning spectrometer is lined up with</w:t>
      </w:r>
      <w:r w:rsidR="001E54A9" w:rsidRPr="004914A2">
        <w:rPr>
          <w:rFonts w:ascii="Times New Roman" w:hAnsi="Times New Roman"/>
        </w:rPr>
        <w:t xml:space="preserve"> the axis of the </w:t>
      </w:r>
      <w:r w:rsidR="0084168B">
        <w:rPr>
          <w:rFonts w:ascii="Times New Roman" w:hAnsi="Times New Roman"/>
        </w:rPr>
        <w:t>telescope design</w:t>
      </w:r>
      <w:r w:rsidR="001E54A9" w:rsidRPr="004914A2">
        <w:rPr>
          <w:rFonts w:ascii="Times New Roman" w:hAnsi="Times New Roman"/>
        </w:rPr>
        <w:t xml:space="preserve"> so that it </w:t>
      </w:r>
      <w:r w:rsidR="005B1007">
        <w:rPr>
          <w:rFonts w:ascii="Times New Roman" w:hAnsi="Times New Roman"/>
        </w:rPr>
        <w:t>acc</w:t>
      </w:r>
      <w:r w:rsidR="00095DAD">
        <w:rPr>
          <w:rFonts w:ascii="Times New Roman" w:hAnsi="Times New Roman"/>
        </w:rPr>
        <w:t>ep</w:t>
      </w:r>
      <w:r w:rsidR="005B1007">
        <w:rPr>
          <w:rFonts w:ascii="Times New Roman" w:hAnsi="Times New Roman"/>
        </w:rPr>
        <w:t>ts</w:t>
      </w:r>
      <w:r w:rsidR="00553688" w:rsidRPr="004914A2">
        <w:rPr>
          <w:rFonts w:ascii="Times New Roman" w:hAnsi="Times New Roman"/>
        </w:rPr>
        <w:t xml:space="preserve"> only light</w:t>
      </w:r>
      <w:r w:rsidR="001E54A9" w:rsidRPr="004914A2">
        <w:rPr>
          <w:rFonts w:ascii="Times New Roman" w:hAnsi="Times New Roman"/>
        </w:rPr>
        <w:t xml:space="preserve"> </w:t>
      </w:r>
      <w:r w:rsidR="005B1007">
        <w:rPr>
          <w:rFonts w:ascii="Times New Roman" w:hAnsi="Times New Roman"/>
        </w:rPr>
        <w:t>introduced to it</w:t>
      </w:r>
      <w:r w:rsidR="001E54A9" w:rsidRPr="004914A2">
        <w:rPr>
          <w:rFonts w:ascii="Times New Roman" w:hAnsi="Times New Roman"/>
        </w:rPr>
        <w:t xml:space="preserve"> along </w:t>
      </w:r>
      <w:r w:rsidR="005B1007">
        <w:rPr>
          <w:rFonts w:ascii="Times New Roman" w:hAnsi="Times New Roman"/>
        </w:rPr>
        <w:t>the axis</w:t>
      </w:r>
      <w:r w:rsidR="00553688" w:rsidRPr="004914A2">
        <w:rPr>
          <w:rFonts w:ascii="Times New Roman" w:hAnsi="Times New Roman"/>
        </w:rPr>
        <w:t>.</w:t>
      </w:r>
    </w:p>
    <w:p w14:paraId="2595A3EE" w14:textId="77777777" w:rsidR="00553688" w:rsidRPr="004914A2" w:rsidRDefault="00840A66" w:rsidP="00461CD9">
      <w:pPr>
        <w:spacing w:before="120"/>
        <w:rPr>
          <w:rFonts w:ascii="Times New Roman" w:hAnsi="Times New Roman"/>
        </w:rPr>
      </w:pPr>
      <w:r>
        <w:rPr>
          <w:rFonts w:ascii="Times New Roman" w:hAnsi="Times New Roman"/>
        </w:rPr>
        <w:t>The</w:t>
      </w:r>
      <w:r w:rsidR="00553688" w:rsidRPr="004914A2">
        <w:rPr>
          <w:rFonts w:ascii="Times New Roman" w:hAnsi="Times New Roman"/>
        </w:rPr>
        <w:t xml:space="preserve"> arrangement of </w:t>
      </w:r>
      <w:r>
        <w:rPr>
          <w:rFonts w:ascii="Times New Roman" w:hAnsi="Times New Roman"/>
        </w:rPr>
        <w:t>image-relaying from sample cell to spectrometer input slit is</w:t>
      </w:r>
      <w:r w:rsidR="00553688" w:rsidRPr="004914A2">
        <w:rPr>
          <w:rFonts w:ascii="Times New Roman" w:hAnsi="Times New Roman"/>
        </w:rPr>
        <w:t xml:space="preserve"> shown in </w:t>
      </w:r>
      <w:r w:rsidR="007E7F92">
        <w:rPr>
          <w:rFonts w:ascii="Times New Roman" w:hAnsi="Times New Roman"/>
        </w:rPr>
        <w:t>F</w:t>
      </w:r>
      <w:r w:rsidR="00553688" w:rsidRPr="004914A2">
        <w:rPr>
          <w:rFonts w:ascii="Times New Roman" w:hAnsi="Times New Roman"/>
        </w:rPr>
        <w:t>ig</w:t>
      </w:r>
      <w:r>
        <w:rPr>
          <w:rFonts w:ascii="Times New Roman" w:hAnsi="Times New Roman"/>
        </w:rPr>
        <w:t>.  2</w:t>
      </w:r>
      <w:r w:rsidR="00553688" w:rsidRPr="004914A2">
        <w:rPr>
          <w:rFonts w:ascii="Times New Roman" w:hAnsi="Times New Roman"/>
        </w:rPr>
        <w:t>.</w:t>
      </w:r>
      <w:r>
        <w:rPr>
          <w:rFonts w:ascii="Times New Roman" w:hAnsi="Times New Roman"/>
        </w:rPr>
        <w:t xml:space="preserve"> </w:t>
      </w:r>
    </w:p>
    <w:p w14:paraId="78BE9F80" w14:textId="77777777" w:rsidR="00553688" w:rsidRPr="004914A2" w:rsidRDefault="006969C7" w:rsidP="00461CD9">
      <w:pPr>
        <w:spacing w:before="120"/>
        <w:rPr>
          <w:rFonts w:ascii="Times New Roman" w:hAnsi="Times New Roman"/>
        </w:rPr>
      </w:pPr>
      <w:r>
        <w:rPr>
          <w:rFonts w:ascii="Times New Roman" w:hAnsi="Times New Roman"/>
          <w:noProof/>
        </w:rPr>
        <mc:AlternateContent>
          <mc:Choice Requires="wps">
            <w:drawing>
              <wp:inline distT="0" distB="0" distL="0" distR="0" wp14:anchorId="7F305933" wp14:editId="7CDAF142">
                <wp:extent cx="6018027" cy="1828800"/>
                <wp:effectExtent l="0" t="0" r="14605" b="12700"/>
                <wp:docPr id="130" name="Text Box 130"/>
                <wp:cNvGraphicFramePr/>
                <a:graphic xmlns:a="http://schemas.openxmlformats.org/drawingml/2006/main">
                  <a:graphicData uri="http://schemas.microsoft.com/office/word/2010/wordprocessingShape">
                    <wps:wsp>
                      <wps:cNvSpPr txBox="1"/>
                      <wps:spPr>
                        <a:xfrm>
                          <a:off x="0" y="0"/>
                          <a:ext cx="6018027" cy="1828800"/>
                        </a:xfrm>
                        <a:prstGeom prst="rect">
                          <a:avLst/>
                        </a:prstGeom>
                        <a:solidFill>
                          <a:schemeClr val="lt1"/>
                        </a:solidFill>
                        <a:ln w="6350">
                          <a:solidFill>
                            <a:prstClr val="black"/>
                          </a:solidFill>
                        </a:ln>
                      </wps:spPr>
                      <wps:txbx>
                        <w:txbxContent>
                          <w:p w14:paraId="7DE384C8" w14:textId="77777777" w:rsidR="00840A66" w:rsidRDefault="00840A66">
                            <w:r>
                              <w:rPr>
                                <w:noProof/>
                              </w:rPr>
                              <w:drawing>
                                <wp:inline distT="0" distB="0" distL="0" distR="0" wp14:anchorId="45C3BCFB" wp14:editId="0135C43A">
                                  <wp:extent cx="5828665" cy="1284605"/>
                                  <wp:effectExtent l="0" t="0" r="635" b="0"/>
                                  <wp:docPr id="132" name="Picture 1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screenshot of a cell phone&#10;&#10;Description automatically generated"/>
                                          <pic:cNvPicPr/>
                                        </pic:nvPicPr>
                                        <pic:blipFill>
                                          <a:blip r:embed="rId52"/>
                                          <a:stretch>
                                            <a:fillRect/>
                                          </a:stretch>
                                        </pic:blipFill>
                                        <pic:spPr>
                                          <a:xfrm>
                                            <a:off x="0" y="0"/>
                                            <a:ext cx="5828665" cy="1284605"/>
                                          </a:xfrm>
                                          <a:prstGeom prst="rect">
                                            <a:avLst/>
                                          </a:prstGeom>
                                        </pic:spPr>
                                      </pic:pic>
                                    </a:graphicData>
                                  </a:graphic>
                                </wp:inline>
                              </w:drawing>
                            </w:r>
                          </w:p>
                          <w:p w14:paraId="1C69F361" w14:textId="77777777" w:rsidR="00840A66" w:rsidRPr="00531B22" w:rsidRDefault="00840A66">
                            <w:pPr>
                              <w:rPr>
                                <w:sz w:val="20"/>
                              </w:rPr>
                            </w:pPr>
                            <w:r w:rsidRPr="00531B22">
                              <w:rPr>
                                <w:sz w:val="20"/>
                              </w:rPr>
                              <w:t>Fig</w:t>
                            </w:r>
                            <w:r w:rsidR="007D74FD">
                              <w:rPr>
                                <w:sz w:val="20"/>
                              </w:rPr>
                              <w:t>.</w:t>
                            </w:r>
                            <w:r w:rsidRPr="00531B22">
                              <w:rPr>
                                <w:sz w:val="20"/>
                              </w:rPr>
                              <w:t xml:space="preserve"> 2: This is a telescope design with a small f/</w:t>
                            </w:r>
                            <w:r>
                              <w:rPr>
                                <w:sz w:val="20"/>
                              </w:rPr>
                              <w:t>-</w:t>
                            </w:r>
                            <w:r w:rsidRPr="00531B22">
                              <w:rPr>
                                <w:sz w:val="20"/>
                              </w:rPr>
                              <w:t>number at the source to collect light efficiently</w:t>
                            </w:r>
                            <w:r>
                              <w:rPr>
                                <w:sz w:val="20"/>
                              </w:rPr>
                              <w:t>. At</w:t>
                            </w:r>
                            <w:r w:rsidRPr="00531B22">
                              <w:rPr>
                                <w:sz w:val="20"/>
                              </w:rPr>
                              <w:t xml:space="preserve"> the input of the monochromator the f/number of the delivery lens is designed to match the acceptance angle of the </w:t>
                            </w:r>
                            <w:r>
                              <w:rPr>
                                <w:sz w:val="20"/>
                              </w:rPr>
                              <w:t>optics</w:t>
                            </w:r>
                            <w:r w:rsidRPr="00531B22">
                              <w:rPr>
                                <w:sz w:val="20"/>
                              </w:rPr>
                              <w:t xml:space="preserve"> inside.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F305933" id="Text Box 130" o:spid="_x0000_s1028" type="#_x0000_t202" style="width:473.85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" fillcolor="white [3201]" strokeweight=".5pt">
                <v:textbox>
                  <w:txbxContent>
                    <w:p w14:paraId="7DE384C8" w14:textId="77777777" w:rsidR="00840A66" w:rsidRDefault="00840A66">
                      <w:r>
                        <w:rPr>
                          <w:noProof/>
                        </w:rPr>
                        <w:drawing>
                          <wp:inline distT="0" distB="0" distL="0" distR="0" wp14:anchorId="45C3BCFB" wp14:editId="0135C43A">
                            <wp:extent cx="5828665" cy="1284605"/>
                            <wp:effectExtent l="0" t="0" r="635" b="0"/>
                            <wp:docPr id="132" name="Picture 1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screenshot of a cell phone&#10;&#10;Description automatically generated"/>
                                    <pic:cNvPicPr/>
                                  </pic:nvPicPr>
                                  <pic:blipFill>
                                    <a:blip r:embed="rId52"/>
                                    <a:stretch>
                                      <a:fillRect/>
                                    </a:stretch>
                                  </pic:blipFill>
                                  <pic:spPr>
                                    <a:xfrm>
                                      <a:off x="0" y="0"/>
                                      <a:ext cx="5828665" cy="1284605"/>
                                    </a:xfrm>
                                    <a:prstGeom prst="rect">
                                      <a:avLst/>
                                    </a:prstGeom>
                                  </pic:spPr>
                                </pic:pic>
                              </a:graphicData>
                            </a:graphic>
                          </wp:inline>
                        </w:drawing>
                      </w:r>
                    </w:p>
                    <w:p w14:paraId="1C69F361" w14:textId="77777777" w:rsidR="00840A66" w:rsidRPr="00531B22" w:rsidRDefault="00840A66">
                      <w:pPr>
                        <w:rPr>
                          <w:sz w:val="20"/>
                        </w:rPr>
                      </w:pPr>
                      <w:r w:rsidRPr="00531B22">
                        <w:rPr>
                          <w:sz w:val="20"/>
                        </w:rPr>
                        <w:t>Fig</w:t>
                      </w:r>
                      <w:r w:rsidR="007D74FD">
                        <w:rPr>
                          <w:sz w:val="20"/>
                        </w:rPr>
                        <w:t>.</w:t>
                      </w:r>
                      <w:r w:rsidRPr="00531B22">
                        <w:rPr>
                          <w:sz w:val="20"/>
                        </w:rPr>
                        <w:t xml:space="preserve"> 2: This is a telescope design with a small f/</w:t>
                      </w:r>
                      <w:r>
                        <w:rPr>
                          <w:sz w:val="20"/>
                        </w:rPr>
                        <w:t>-</w:t>
                      </w:r>
                      <w:r w:rsidRPr="00531B22">
                        <w:rPr>
                          <w:sz w:val="20"/>
                        </w:rPr>
                        <w:t>number at the source to collect light efficiently</w:t>
                      </w:r>
                      <w:r>
                        <w:rPr>
                          <w:sz w:val="20"/>
                        </w:rPr>
                        <w:t>. At</w:t>
                      </w:r>
                      <w:r w:rsidRPr="00531B22">
                        <w:rPr>
                          <w:sz w:val="20"/>
                        </w:rPr>
                        <w:t xml:space="preserve"> the input of the monochromator the f/number of the delivery lens is designed to match the acceptance angle of the </w:t>
                      </w:r>
                      <w:r>
                        <w:rPr>
                          <w:sz w:val="20"/>
                        </w:rPr>
                        <w:t>optics</w:t>
                      </w:r>
                      <w:r w:rsidRPr="00531B22">
                        <w:rPr>
                          <w:sz w:val="20"/>
                        </w:rPr>
                        <w:t xml:space="preserve"> inside.</w:t>
                      </w:r>
                    </w:p>
                  </w:txbxContent>
                </v:textbox>
                <w10:anchorlock/>
              </v:shape>
            </w:pict>
          </mc:Fallback>
        </mc:AlternateContent>
      </w:r>
    </w:p>
    <w:p w14:paraId="43F9DAA0" w14:textId="4E68E2C8" w:rsidR="00840A66" w:rsidRPr="00840A66" w:rsidRDefault="00840A66" w:rsidP="00840A66">
      <w:pPr>
        <w:spacing w:before="120"/>
        <w:rPr>
          <w:rFonts w:ascii="Times New Roman" w:hAnsi="Times New Roman"/>
        </w:rPr>
      </w:pPr>
      <w:r>
        <w:rPr>
          <w:rFonts w:ascii="Times New Roman" w:hAnsi="Times New Roman"/>
          <w:u w:val="single"/>
        </w:rPr>
        <w:t>Pump block</w:t>
      </w:r>
      <w:r>
        <w:rPr>
          <w:rFonts w:ascii="Times New Roman" w:hAnsi="Times New Roman"/>
        </w:rPr>
        <w:t xml:space="preserve">: The </w:t>
      </w:r>
      <w:r w:rsidR="006D39BC">
        <w:rPr>
          <w:rFonts w:ascii="Times New Roman" w:hAnsi="Times New Roman"/>
        </w:rPr>
        <w:t xml:space="preserve">specular reflection of the </w:t>
      </w:r>
      <w:r>
        <w:rPr>
          <w:rFonts w:ascii="Times New Roman" w:hAnsi="Times New Roman"/>
        </w:rPr>
        <w:t>pump laser</w:t>
      </w:r>
      <w:r w:rsidR="006D39BC">
        <w:rPr>
          <w:rFonts w:ascii="Times New Roman" w:hAnsi="Times New Roman"/>
        </w:rPr>
        <w:t>, from the sample holder,</w:t>
      </w:r>
      <w:r>
        <w:rPr>
          <w:rFonts w:ascii="Times New Roman" w:hAnsi="Times New Roman"/>
        </w:rPr>
        <w:t xml:space="preserve"> occupies just a small part of the solid angle collected by the 100mm lens, and this gives an opportunity to block the </w:t>
      </w:r>
      <w:r w:rsidR="006D39BC">
        <w:rPr>
          <w:rFonts w:ascii="Times New Roman" w:hAnsi="Times New Roman"/>
        </w:rPr>
        <w:t xml:space="preserve">reflected </w:t>
      </w:r>
      <w:r>
        <w:rPr>
          <w:rFonts w:ascii="Times New Roman" w:hAnsi="Times New Roman"/>
        </w:rPr>
        <w:t xml:space="preserve">532nm light before it is sent to the spectrometer and photomultiplier tube, which can be destroyed if exposed to bright light. This is </w:t>
      </w:r>
      <w:r w:rsidR="006D39BC">
        <w:rPr>
          <w:rFonts w:ascii="Times New Roman" w:hAnsi="Times New Roman"/>
        </w:rPr>
        <w:t xml:space="preserve">currently </w:t>
      </w:r>
      <w:r>
        <w:rPr>
          <w:rFonts w:ascii="Times New Roman" w:hAnsi="Times New Roman"/>
        </w:rPr>
        <w:t xml:space="preserve">done near the surface of the 250mm lens, before all </w:t>
      </w:r>
      <w:r w:rsidR="006D39BC">
        <w:rPr>
          <w:rFonts w:ascii="Times New Roman" w:hAnsi="Times New Roman"/>
        </w:rPr>
        <w:t xml:space="preserve">the </w:t>
      </w:r>
      <w:r>
        <w:rPr>
          <w:rFonts w:ascii="Times New Roman" w:hAnsi="Times New Roman"/>
        </w:rPr>
        <w:t>collected</w:t>
      </w:r>
      <w:r w:rsidR="006D39BC">
        <w:rPr>
          <w:rFonts w:ascii="Times New Roman" w:hAnsi="Times New Roman"/>
        </w:rPr>
        <w:t xml:space="preserve"> diffuse</w:t>
      </w:r>
      <w:r>
        <w:rPr>
          <w:rFonts w:ascii="Times New Roman" w:hAnsi="Times New Roman"/>
        </w:rPr>
        <w:t xml:space="preserve"> light from the sample is </w:t>
      </w:r>
      <w:r w:rsidR="00DF7039">
        <w:rPr>
          <w:rFonts w:ascii="Times New Roman" w:hAnsi="Times New Roman"/>
        </w:rPr>
        <w:t>gathered up</w:t>
      </w:r>
      <w:r>
        <w:rPr>
          <w:rFonts w:ascii="Times New Roman" w:hAnsi="Times New Roman"/>
        </w:rPr>
        <w:t xml:space="preserve"> to a focus at the entrance slit.</w:t>
      </w:r>
    </w:p>
    <w:p w14:paraId="6344FFF8" w14:textId="7947FDEE" w:rsidR="007B7805" w:rsidRDefault="00840A66" w:rsidP="006010C3">
      <w:pPr>
        <w:spacing w:before="120" w:line="280" w:lineRule="exact"/>
        <w:rPr>
          <w:rFonts w:ascii="Times New Roman" w:hAnsi="Times New Roman"/>
        </w:rPr>
      </w:pPr>
      <w:r>
        <w:rPr>
          <w:rFonts w:ascii="Times New Roman" w:hAnsi="Times New Roman"/>
          <w:u w:val="single"/>
        </w:rPr>
        <w:t>Notch filter</w:t>
      </w:r>
      <w:r>
        <w:rPr>
          <w:rFonts w:ascii="Times New Roman" w:hAnsi="Times New Roman"/>
        </w:rPr>
        <w:t xml:space="preserve">: Another opportunity to cut down the super-bright pump light is a </w:t>
      </w:r>
      <w:r w:rsidRPr="00840A66">
        <w:rPr>
          <w:rFonts w:ascii="Times New Roman" w:hAnsi="Times New Roman"/>
          <w:i/>
          <w:iCs/>
        </w:rPr>
        <w:t>notch filter</w:t>
      </w:r>
      <w:r>
        <w:rPr>
          <w:rFonts w:ascii="Times New Roman" w:hAnsi="Times New Roman"/>
        </w:rPr>
        <w:t xml:space="preserve"> – an interference filter which </w:t>
      </w:r>
      <w:r w:rsidR="006D39BC">
        <w:rPr>
          <w:rFonts w:ascii="Times New Roman" w:hAnsi="Times New Roman"/>
        </w:rPr>
        <w:t>creates</w:t>
      </w:r>
      <w:r>
        <w:rPr>
          <w:rFonts w:ascii="Times New Roman" w:hAnsi="Times New Roman"/>
        </w:rPr>
        <w:t xml:space="preserve"> a narrowband </w:t>
      </w:r>
      <w:r w:rsidR="006D39BC">
        <w:rPr>
          <w:rFonts w:ascii="Times New Roman" w:hAnsi="Times New Roman"/>
        </w:rPr>
        <w:t xml:space="preserve">spectral </w:t>
      </w:r>
      <w:r w:rsidRPr="006D39BC">
        <w:rPr>
          <w:rFonts w:ascii="Times New Roman" w:hAnsi="Times New Roman"/>
          <w:i/>
          <w:iCs/>
        </w:rPr>
        <w:t>mirror</w:t>
      </w:r>
      <w:r>
        <w:rPr>
          <w:rFonts w:ascii="Times New Roman" w:hAnsi="Times New Roman"/>
        </w:rPr>
        <w:t xml:space="preserve"> 17nm wide </w:t>
      </w:r>
      <w:r w:rsidR="006D39BC">
        <w:rPr>
          <w:rFonts w:ascii="Times New Roman" w:hAnsi="Times New Roman"/>
        </w:rPr>
        <w:t xml:space="preserve">at </w:t>
      </w:r>
      <w:r>
        <w:rPr>
          <w:rFonts w:ascii="Times New Roman" w:hAnsi="Times New Roman"/>
        </w:rPr>
        <w:t>around 533 nm</w:t>
      </w:r>
      <w:r w:rsidR="00634AFF">
        <w:rPr>
          <w:rFonts w:ascii="Times New Roman" w:hAnsi="Times New Roman"/>
        </w:rPr>
        <w:t xml:space="preserve"> (see Fig. 3).</w:t>
      </w:r>
      <w:r>
        <w:rPr>
          <w:rFonts w:ascii="Times New Roman" w:hAnsi="Times New Roman"/>
        </w:rPr>
        <w:t xml:space="preserve"> Since this is a mirror, </w:t>
      </w:r>
      <w:r w:rsidR="006D39BC">
        <w:rPr>
          <w:rFonts w:ascii="Times New Roman" w:hAnsi="Times New Roman"/>
        </w:rPr>
        <w:t xml:space="preserve">when the case is open, </w:t>
      </w:r>
      <w:r>
        <w:rPr>
          <w:rFonts w:ascii="Times New Roman" w:hAnsi="Times New Roman"/>
        </w:rPr>
        <w:t>be careful about where the strong reflection of intense laser light goes – eye injuries often come from uncontrolled stray beams.</w:t>
      </w:r>
      <w:r w:rsidR="007B7805">
        <w:rPr>
          <w:rFonts w:ascii="Times New Roman" w:hAnsi="Times New Roman"/>
        </w:rPr>
        <w:t xml:space="preserve"> </w:t>
      </w:r>
      <w:r w:rsidR="006010C3">
        <w:rPr>
          <w:rFonts w:ascii="Times New Roman" w:hAnsi="Times New Roman"/>
        </w:rPr>
        <w:t xml:space="preserve">At its peak, the </w:t>
      </w:r>
      <w:r w:rsidR="006D39BC">
        <w:rPr>
          <w:rFonts w:ascii="Times New Roman" w:hAnsi="Times New Roman"/>
        </w:rPr>
        <w:t xml:space="preserve">notch </w:t>
      </w:r>
      <w:r w:rsidR="006010C3">
        <w:rPr>
          <w:rFonts w:ascii="Times New Roman" w:hAnsi="Times New Roman"/>
        </w:rPr>
        <w:t>filter attenuates by a factor of about 10</w:t>
      </w:r>
      <w:r w:rsidR="006010C3" w:rsidRPr="006010C3">
        <w:rPr>
          <w:rFonts w:ascii="Times New Roman" w:hAnsi="Times New Roman"/>
          <w:sz w:val="28"/>
          <w:szCs w:val="28"/>
          <w:vertAlign w:val="superscript"/>
        </w:rPr>
        <w:t>6</w:t>
      </w:r>
      <w:r w:rsidR="006010C3">
        <w:rPr>
          <w:rFonts w:ascii="Times New Roman" w:hAnsi="Times New Roman"/>
        </w:rPr>
        <w:t>.</w:t>
      </w:r>
      <w:r w:rsidR="00535F29">
        <w:rPr>
          <w:rFonts w:ascii="Times New Roman" w:hAnsi="Times New Roman"/>
        </w:rPr>
        <w:t xml:space="preserve"> </w:t>
      </w:r>
    </w:p>
    <w:p w14:paraId="691CB0BF" w14:textId="5E00CB0C" w:rsidR="00840A66" w:rsidRDefault="007B7805" w:rsidP="006010C3">
      <w:pPr>
        <w:spacing w:before="120" w:line="280" w:lineRule="exact"/>
        <w:rPr>
          <w:rFonts w:ascii="Times New Roman" w:hAnsi="Times New Roman"/>
        </w:rPr>
      </w:pPr>
      <w:r>
        <w:rPr>
          <w:rFonts w:ascii="Times New Roman" w:hAnsi="Times New Roman"/>
        </w:rPr>
        <w:t>This filter is sensitive to angle</w:t>
      </w:r>
      <w:r w:rsidR="006D39BC">
        <w:rPr>
          <w:rFonts w:ascii="Times New Roman" w:hAnsi="Times New Roman"/>
        </w:rPr>
        <w:t>-</w:t>
      </w:r>
      <w:r>
        <w:rPr>
          <w:rFonts w:ascii="Times New Roman" w:hAnsi="Times New Roman"/>
        </w:rPr>
        <w:t>of</w:t>
      </w:r>
      <w:r w:rsidR="006D39BC">
        <w:rPr>
          <w:rFonts w:ascii="Times New Roman" w:hAnsi="Times New Roman"/>
        </w:rPr>
        <w:t>-</w:t>
      </w:r>
      <w:r>
        <w:rPr>
          <w:rFonts w:ascii="Times New Roman" w:hAnsi="Times New Roman"/>
        </w:rPr>
        <w:t xml:space="preserve">incidence, as all interference coatings shift their </w:t>
      </w:r>
      <w:r w:rsidR="006D39BC">
        <w:rPr>
          <w:rFonts w:ascii="Times New Roman" w:hAnsi="Times New Roman"/>
        </w:rPr>
        <w:t>action</w:t>
      </w:r>
      <w:r>
        <w:rPr>
          <w:rFonts w:ascii="Times New Roman" w:hAnsi="Times New Roman"/>
        </w:rPr>
        <w:t xml:space="preserve"> to shorter wavelengths when tilted. </w:t>
      </w:r>
      <w:r w:rsidR="006D5417">
        <w:rPr>
          <w:rFonts w:ascii="Times New Roman" w:hAnsi="Times New Roman"/>
        </w:rPr>
        <w:t>Slight tilting</w:t>
      </w:r>
      <w:r>
        <w:rPr>
          <w:rFonts w:ascii="Times New Roman" w:hAnsi="Times New Roman"/>
        </w:rPr>
        <w:t xml:space="preserve"> will permit you to look at Raman lines </w:t>
      </w:r>
      <w:r w:rsidRPr="006D39BC">
        <w:rPr>
          <w:rFonts w:ascii="Times New Roman" w:hAnsi="Times New Roman"/>
          <w:i/>
          <w:iCs/>
        </w:rPr>
        <w:t>close</w:t>
      </w:r>
      <w:r>
        <w:rPr>
          <w:rFonts w:ascii="Times New Roman" w:hAnsi="Times New Roman"/>
        </w:rPr>
        <w:t xml:space="preserve"> to the pump wavelength which are blocked by the notch filter</w:t>
      </w:r>
      <w:r w:rsidR="006D39BC">
        <w:rPr>
          <w:rFonts w:ascii="Times New Roman" w:hAnsi="Times New Roman"/>
        </w:rPr>
        <w:t xml:space="preserve"> when it is used</w:t>
      </w:r>
      <w:r>
        <w:rPr>
          <w:rFonts w:ascii="Times New Roman" w:hAnsi="Times New Roman"/>
        </w:rPr>
        <w:t xml:space="preserve"> at normal incidence. To </w:t>
      </w:r>
      <w:r w:rsidR="006D5417">
        <w:rPr>
          <w:rFonts w:ascii="Times New Roman" w:hAnsi="Times New Roman"/>
        </w:rPr>
        <w:t>permit</w:t>
      </w:r>
      <w:r>
        <w:rPr>
          <w:rFonts w:ascii="Times New Roman" w:hAnsi="Times New Roman"/>
        </w:rPr>
        <w:t xml:space="preserve"> </w:t>
      </w:r>
      <w:r w:rsidR="006D5417">
        <w:rPr>
          <w:rFonts w:ascii="Times New Roman" w:hAnsi="Times New Roman"/>
        </w:rPr>
        <w:t>wavelengths</w:t>
      </w:r>
      <w:r>
        <w:rPr>
          <w:rFonts w:ascii="Times New Roman" w:hAnsi="Times New Roman"/>
        </w:rPr>
        <w:t xml:space="preserve"> </w:t>
      </w:r>
      <w:r w:rsidRPr="006D5417">
        <w:rPr>
          <w:rFonts w:ascii="Times New Roman" w:hAnsi="Times New Roman"/>
          <w:i/>
          <w:iCs/>
        </w:rPr>
        <w:t>near</w:t>
      </w:r>
      <w:r w:rsidR="006D5417">
        <w:rPr>
          <w:rFonts w:ascii="Times New Roman" w:hAnsi="Times New Roman"/>
        </w:rPr>
        <w:t xml:space="preserve"> to</w:t>
      </w:r>
      <w:r>
        <w:rPr>
          <w:rFonts w:ascii="Times New Roman" w:hAnsi="Times New Roman"/>
        </w:rPr>
        <w:t xml:space="preserve"> the pump frequency</w:t>
      </w:r>
      <w:r w:rsidR="006D5417">
        <w:rPr>
          <w:rFonts w:ascii="Times New Roman" w:hAnsi="Times New Roman"/>
        </w:rPr>
        <w:t xml:space="preserve"> to pass</w:t>
      </w:r>
      <w:r>
        <w:rPr>
          <w:rFonts w:ascii="Times New Roman" w:hAnsi="Times New Roman"/>
        </w:rPr>
        <w:t>, but still to block</w:t>
      </w:r>
      <w:r w:rsidR="00535F29">
        <w:rPr>
          <w:rFonts w:ascii="Times New Roman" w:hAnsi="Times New Roman"/>
        </w:rPr>
        <w:t xml:space="preserve"> the 532nm laser pump, the filter should not be tilted </w:t>
      </w:r>
      <w:r w:rsidR="006D5417">
        <w:rPr>
          <w:rFonts w:ascii="Times New Roman" w:hAnsi="Times New Roman"/>
        </w:rPr>
        <w:t>to</w:t>
      </w:r>
      <w:r w:rsidR="00535F29">
        <w:rPr>
          <w:rFonts w:ascii="Times New Roman" w:hAnsi="Times New Roman"/>
        </w:rPr>
        <w:t xml:space="preserve"> more than about 15° angle of incidence</w:t>
      </w:r>
      <w:r w:rsidR="006D39BC">
        <w:rPr>
          <w:rFonts w:ascii="Times New Roman" w:hAnsi="Times New Roman"/>
        </w:rPr>
        <w:t>.</w:t>
      </w:r>
    </w:p>
    <w:p w14:paraId="0CB57F8F" w14:textId="77777777" w:rsidR="007B7805" w:rsidRDefault="007B7805" w:rsidP="006010C3">
      <w:pPr>
        <w:spacing w:before="120" w:line="280" w:lineRule="exact"/>
        <w:rPr>
          <w:rFonts w:ascii="Times New Roman" w:hAnsi="Times New Roman"/>
        </w:rPr>
      </w:pPr>
    </w:p>
    <w:p w14:paraId="29EB4134" w14:textId="77777777" w:rsidR="00840A66" w:rsidRPr="00840A66" w:rsidRDefault="00840A66" w:rsidP="00840A66">
      <w:pPr>
        <w:spacing w:before="120"/>
        <w:rPr>
          <w:rFonts w:ascii="Times New Roman" w:hAnsi="Times New Roman"/>
        </w:rPr>
      </w:pPr>
      <w:r>
        <w:rPr>
          <w:rFonts w:ascii="Times New Roman" w:hAnsi="Times New Roman"/>
          <w:noProof/>
        </w:rPr>
        <w:lastRenderedPageBreak/>
        <mc:AlternateContent>
          <mc:Choice Requires="wps">
            <w:drawing>
              <wp:inline distT="0" distB="0" distL="0" distR="0" wp14:anchorId="76667B5E" wp14:editId="5497B1DE">
                <wp:extent cx="5971540" cy="2372710"/>
                <wp:effectExtent l="0" t="0" r="10160" b="15240"/>
                <wp:docPr id="134" name="Text Box 134"/>
                <wp:cNvGraphicFramePr/>
                <a:graphic xmlns:a="http://schemas.openxmlformats.org/drawingml/2006/main">
                  <a:graphicData uri="http://schemas.microsoft.com/office/word/2010/wordprocessingShape">
                    <wps:wsp>
                      <wps:cNvSpPr txBox="1"/>
                      <wps:spPr>
                        <a:xfrm>
                          <a:off x="0" y="0"/>
                          <a:ext cx="5971540" cy="2372710"/>
                        </a:xfrm>
                        <a:prstGeom prst="rect">
                          <a:avLst/>
                        </a:prstGeom>
                        <a:solidFill>
                          <a:schemeClr val="lt1"/>
                        </a:solidFill>
                        <a:ln w="6350">
                          <a:solidFill>
                            <a:prstClr val="black"/>
                          </a:solidFill>
                        </a:ln>
                      </wps:spPr>
                      <wps:txbx>
                        <w:txbxContent>
                          <w:p w14:paraId="56F5ADD6" w14:textId="77777777" w:rsidR="00840A66" w:rsidRDefault="005431C9" w:rsidP="005431C9">
                            <w:pPr>
                              <w:jc w:val="center"/>
                            </w:pPr>
                            <w:r>
                              <w:rPr>
                                <w:noProof/>
                              </w:rPr>
                              <w:drawing>
                                <wp:inline distT="0" distB="0" distL="0" distR="0" wp14:anchorId="06B58CC9" wp14:editId="7DE6B8D5">
                                  <wp:extent cx="2488565" cy="1716405"/>
                                  <wp:effectExtent l="0" t="0" r="635" b="0"/>
                                  <wp:docPr id="176" name="Picture 17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A screenshot of a cell phone&#10;&#10;Description automatically generated"/>
                                          <pic:cNvPicPr/>
                                        </pic:nvPicPr>
                                        <pic:blipFill>
                                          <a:blip r:embed="rId53"/>
                                          <a:stretch>
                                            <a:fillRect/>
                                          </a:stretch>
                                        </pic:blipFill>
                                        <pic:spPr>
                                          <a:xfrm>
                                            <a:off x="0" y="0"/>
                                            <a:ext cx="2488565" cy="1716405"/>
                                          </a:xfrm>
                                          <a:prstGeom prst="rect">
                                            <a:avLst/>
                                          </a:prstGeom>
                                        </pic:spPr>
                                      </pic:pic>
                                    </a:graphicData>
                                  </a:graphic>
                                </wp:inline>
                              </w:drawing>
                            </w:r>
                            <w:r>
                              <w:rPr>
                                <w:noProof/>
                              </w:rPr>
                              <w:drawing>
                                <wp:inline distT="0" distB="0" distL="0" distR="0" wp14:anchorId="174DC977" wp14:editId="1E36A2B0">
                                  <wp:extent cx="2516505" cy="1716405"/>
                                  <wp:effectExtent l="0" t="0" r="0" b="0"/>
                                  <wp:docPr id="177" name="Picture 17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A close up of text on a white background&#10;&#10;Description automatically generated"/>
                                          <pic:cNvPicPr/>
                                        </pic:nvPicPr>
                                        <pic:blipFill>
                                          <a:blip r:embed="rId54"/>
                                          <a:stretch>
                                            <a:fillRect/>
                                          </a:stretch>
                                        </pic:blipFill>
                                        <pic:spPr>
                                          <a:xfrm>
                                            <a:off x="0" y="0"/>
                                            <a:ext cx="2516505" cy="1716405"/>
                                          </a:xfrm>
                                          <a:prstGeom prst="rect">
                                            <a:avLst/>
                                          </a:prstGeom>
                                        </pic:spPr>
                                      </pic:pic>
                                    </a:graphicData>
                                  </a:graphic>
                                </wp:inline>
                              </w:drawing>
                            </w:r>
                            <w:r>
                              <w:t xml:space="preserve"> </w:t>
                            </w:r>
                          </w:p>
                          <w:p w14:paraId="2A1AD152" w14:textId="77777777" w:rsidR="00840A66" w:rsidRPr="00531B22" w:rsidRDefault="00840A66" w:rsidP="00840A66">
                            <w:pPr>
                              <w:rPr>
                                <w:sz w:val="20"/>
                              </w:rPr>
                            </w:pPr>
                            <w:r w:rsidRPr="00531B22">
                              <w:rPr>
                                <w:sz w:val="20"/>
                              </w:rPr>
                              <w:t>Fig</w:t>
                            </w:r>
                            <w:r w:rsidR="007D74FD">
                              <w:rPr>
                                <w:sz w:val="20"/>
                              </w:rPr>
                              <w:t>.</w:t>
                            </w:r>
                            <w:r w:rsidRPr="00531B22">
                              <w:rPr>
                                <w:sz w:val="20"/>
                              </w:rPr>
                              <w:t xml:space="preserve"> </w:t>
                            </w:r>
                            <w:r w:rsidR="005431C9">
                              <w:rPr>
                                <w:sz w:val="20"/>
                              </w:rPr>
                              <w:t>3</w:t>
                            </w:r>
                            <w:r w:rsidRPr="00531B22">
                              <w:rPr>
                                <w:sz w:val="20"/>
                              </w:rPr>
                              <w:t xml:space="preserve">: </w:t>
                            </w:r>
                            <w:r w:rsidR="005431C9">
                              <w:rPr>
                                <w:sz w:val="20"/>
                              </w:rPr>
                              <w:t xml:space="preserve">The notch filter greatly reduces </w:t>
                            </w:r>
                            <w:r w:rsidR="007B5336">
                              <w:rPr>
                                <w:sz w:val="20"/>
                              </w:rPr>
                              <w:t xml:space="preserve">Rayleigh-scattered pump-laser light reaching the photomultiplier. It may block a bit more spectrum than is strictly necessary, but </w:t>
                            </w:r>
                            <w:r w:rsidR="007D74FD">
                              <w:rPr>
                                <w:sz w:val="20"/>
                              </w:rPr>
                              <w:t xml:space="preserve">the filter can be ‘tuned’ to shorter wavelengths by </w:t>
                            </w:r>
                            <w:proofErr w:type="gramStart"/>
                            <w:r w:rsidR="007D74FD">
                              <w:rPr>
                                <w:sz w:val="20"/>
                              </w:rPr>
                              <w:t>slight  tilting</w:t>
                            </w:r>
                            <w:proofErr w:type="gramEnd"/>
                            <w:r w:rsidR="007D74FD">
                              <w:rPr>
                                <w:sz w:val="20"/>
                              </w:rPr>
                              <w:t xml:space="preserve"> of the filter. </w:t>
                            </w:r>
                            <w:r w:rsidR="007D74FD" w:rsidRPr="007D74FD">
                              <w:rPr>
                                <w:smallCaps/>
                                <w:sz w:val="20"/>
                              </w:rPr>
                              <w:t>Caution</w:t>
                            </w:r>
                            <w:r w:rsidR="007D74FD">
                              <w:rPr>
                                <w:sz w:val="20"/>
                              </w:rPr>
                              <w:t>: tilting too much will permit the laser light to pass freely, and damage the PMT.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6667B5E" id="Text Box 134" o:spid="_x0000_s1029" type="#_x0000_t202" style="width:470.2pt;height:18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" fillcolor="white [3201]" strokeweight=".5pt">
                <v:textbox>
                  <w:txbxContent>
                    <w:p w14:paraId="56F5ADD6" w14:textId="77777777" w:rsidR="00840A66" w:rsidRDefault="005431C9" w:rsidP="005431C9">
                      <w:pPr>
                        <w:jc w:val="center"/>
                      </w:pPr>
                      <w:r>
                        <w:rPr>
                          <w:noProof/>
                        </w:rPr>
                        <w:drawing>
                          <wp:inline distT="0" distB="0" distL="0" distR="0" wp14:anchorId="06B58CC9" wp14:editId="7DE6B8D5">
                            <wp:extent cx="2488565" cy="1716405"/>
                            <wp:effectExtent l="0" t="0" r="635" b="0"/>
                            <wp:docPr id="176" name="Picture 17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A screenshot of a cell phone&#10;&#10;Description automatically generated"/>
                                    <pic:cNvPicPr/>
                                  </pic:nvPicPr>
                                  <pic:blipFill>
                                    <a:blip r:embed="rId53"/>
                                    <a:stretch>
                                      <a:fillRect/>
                                    </a:stretch>
                                  </pic:blipFill>
                                  <pic:spPr>
                                    <a:xfrm>
                                      <a:off x="0" y="0"/>
                                      <a:ext cx="2488565" cy="1716405"/>
                                    </a:xfrm>
                                    <a:prstGeom prst="rect">
                                      <a:avLst/>
                                    </a:prstGeom>
                                  </pic:spPr>
                                </pic:pic>
                              </a:graphicData>
                            </a:graphic>
                          </wp:inline>
                        </w:drawing>
                      </w:r>
                      <w:r>
                        <w:rPr>
                          <w:noProof/>
                        </w:rPr>
                        <w:drawing>
                          <wp:inline distT="0" distB="0" distL="0" distR="0" wp14:anchorId="174DC977" wp14:editId="1E36A2B0">
                            <wp:extent cx="2516505" cy="1716405"/>
                            <wp:effectExtent l="0" t="0" r="0" b="0"/>
                            <wp:docPr id="177" name="Picture 17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A close up of text on a white background&#10;&#10;Description automatically generated"/>
                                    <pic:cNvPicPr/>
                                  </pic:nvPicPr>
                                  <pic:blipFill>
                                    <a:blip r:embed="rId54"/>
                                    <a:stretch>
                                      <a:fillRect/>
                                    </a:stretch>
                                  </pic:blipFill>
                                  <pic:spPr>
                                    <a:xfrm>
                                      <a:off x="0" y="0"/>
                                      <a:ext cx="2516505" cy="1716405"/>
                                    </a:xfrm>
                                    <a:prstGeom prst="rect">
                                      <a:avLst/>
                                    </a:prstGeom>
                                  </pic:spPr>
                                </pic:pic>
                              </a:graphicData>
                            </a:graphic>
                          </wp:inline>
                        </w:drawing>
                      </w:r>
                      <w:r>
                        <w:t xml:space="preserve"> </w:t>
                      </w:r>
                    </w:p>
                    <w:p w14:paraId="2A1AD152" w14:textId="77777777" w:rsidR="00840A66" w:rsidRPr="00531B22" w:rsidRDefault="00840A66" w:rsidP="00840A66">
                      <w:pPr>
                        <w:rPr>
                          <w:sz w:val="20"/>
                        </w:rPr>
                      </w:pPr>
                      <w:r w:rsidRPr="00531B22">
                        <w:rPr>
                          <w:sz w:val="20"/>
                        </w:rPr>
                        <w:t>Fig</w:t>
                      </w:r>
                      <w:r w:rsidR="007D74FD">
                        <w:rPr>
                          <w:sz w:val="20"/>
                        </w:rPr>
                        <w:t>.</w:t>
                      </w:r>
                      <w:r w:rsidRPr="00531B22">
                        <w:rPr>
                          <w:sz w:val="20"/>
                        </w:rPr>
                        <w:t xml:space="preserve"> </w:t>
                      </w:r>
                      <w:r w:rsidR="005431C9">
                        <w:rPr>
                          <w:sz w:val="20"/>
                        </w:rPr>
                        <w:t>3</w:t>
                      </w:r>
                      <w:r w:rsidRPr="00531B22">
                        <w:rPr>
                          <w:sz w:val="20"/>
                        </w:rPr>
                        <w:t xml:space="preserve">: </w:t>
                      </w:r>
                      <w:r w:rsidR="005431C9">
                        <w:rPr>
                          <w:sz w:val="20"/>
                        </w:rPr>
                        <w:t xml:space="preserve">The notch filter greatly reduces </w:t>
                      </w:r>
                      <w:r w:rsidR="007B5336">
                        <w:rPr>
                          <w:sz w:val="20"/>
                        </w:rPr>
                        <w:t xml:space="preserve">Rayleigh-scattered pump-laser light reaching the photomultiplier. It may block a bit more spectrum than is strictly necessary, but </w:t>
                      </w:r>
                      <w:r w:rsidR="007D74FD">
                        <w:rPr>
                          <w:sz w:val="20"/>
                        </w:rPr>
                        <w:t xml:space="preserve">the filter can be ‘tuned’ to shorter wavelengths by </w:t>
                      </w:r>
                      <w:proofErr w:type="gramStart"/>
                      <w:r w:rsidR="007D74FD">
                        <w:rPr>
                          <w:sz w:val="20"/>
                        </w:rPr>
                        <w:t>slight  tilting</w:t>
                      </w:r>
                      <w:proofErr w:type="gramEnd"/>
                      <w:r w:rsidR="007D74FD">
                        <w:rPr>
                          <w:sz w:val="20"/>
                        </w:rPr>
                        <w:t xml:space="preserve"> of the filter. </w:t>
                      </w:r>
                      <w:r w:rsidR="007D74FD" w:rsidRPr="007D74FD">
                        <w:rPr>
                          <w:smallCaps/>
                          <w:sz w:val="20"/>
                        </w:rPr>
                        <w:t>Caution</w:t>
                      </w:r>
                      <w:r w:rsidR="007D74FD">
                        <w:rPr>
                          <w:sz w:val="20"/>
                        </w:rPr>
                        <w:t>: tilting too much will permit the laser light to pass freely, and damage the PMT.</w:t>
                      </w:r>
                    </w:p>
                  </w:txbxContent>
                </v:textbox>
                <w10:anchorlock/>
              </v:shape>
            </w:pict>
          </mc:Fallback>
        </mc:AlternateContent>
      </w:r>
    </w:p>
    <w:p w14:paraId="413140D5" w14:textId="4A2909A0" w:rsidR="00553688" w:rsidRDefault="00254BFA" w:rsidP="00461CD9">
      <w:pPr>
        <w:spacing w:before="120"/>
        <w:rPr>
          <w:rFonts w:ascii="Times New Roman" w:hAnsi="Times New Roman"/>
        </w:rPr>
      </w:pPr>
      <w:r w:rsidRPr="00254BFA">
        <w:rPr>
          <w:rFonts w:ascii="Times New Roman" w:hAnsi="Times New Roman"/>
          <w:u w:val="single"/>
        </w:rPr>
        <w:t>Photomultiplier</w:t>
      </w:r>
      <w:r>
        <w:rPr>
          <w:rFonts w:ascii="Times New Roman" w:hAnsi="Times New Roman"/>
        </w:rPr>
        <w:t xml:space="preserve"> (see Appendices for specifications) — </w:t>
      </w:r>
      <w:r w:rsidR="00553688" w:rsidRPr="004914A2">
        <w:rPr>
          <w:rFonts w:ascii="Times New Roman" w:hAnsi="Times New Roman"/>
        </w:rPr>
        <w:t>The photomult</w:t>
      </w:r>
      <w:r w:rsidR="00AD4C68" w:rsidRPr="004914A2">
        <w:rPr>
          <w:rFonts w:ascii="Times New Roman" w:hAnsi="Times New Roman"/>
        </w:rPr>
        <w:t>iplier voltage should</w:t>
      </w:r>
      <w:r w:rsidR="00553688" w:rsidRPr="004914A2">
        <w:rPr>
          <w:rFonts w:ascii="Times New Roman" w:hAnsi="Times New Roman"/>
        </w:rPr>
        <w:t xml:space="preserve"> be </w:t>
      </w:r>
      <w:r w:rsidR="008F72A1">
        <w:rPr>
          <w:rFonts w:ascii="Times New Roman" w:hAnsi="Times New Roman"/>
        </w:rPr>
        <w:t>~</w:t>
      </w:r>
      <w:r w:rsidR="00553688" w:rsidRPr="004914A2">
        <w:rPr>
          <w:rFonts w:ascii="Times New Roman" w:hAnsi="Times New Roman"/>
        </w:rPr>
        <w:t>800 V</w:t>
      </w:r>
      <w:r w:rsidR="00527E16">
        <w:rPr>
          <w:rFonts w:ascii="Times New Roman" w:hAnsi="Times New Roman"/>
        </w:rPr>
        <w:t>,</w:t>
      </w:r>
      <w:r w:rsidR="00553688" w:rsidRPr="004914A2">
        <w:rPr>
          <w:rFonts w:ascii="Times New Roman" w:hAnsi="Times New Roman"/>
        </w:rPr>
        <w:t xml:space="preserve"> and the shutter should remain closed except when recording to protect the photomultiplier.  Data on the scanning monochromator and photomultiplier unit are given in </w:t>
      </w:r>
      <w:r w:rsidR="00B42EDA">
        <w:rPr>
          <w:rFonts w:ascii="Times New Roman" w:hAnsi="Times New Roman"/>
        </w:rPr>
        <w:t>A</w:t>
      </w:r>
      <w:r w:rsidR="00553688" w:rsidRPr="004914A2">
        <w:rPr>
          <w:rFonts w:ascii="Times New Roman" w:hAnsi="Times New Roman"/>
        </w:rPr>
        <w:t>ppendix II.  One should understand what is going on inside the scanning monochrom</w:t>
      </w:r>
      <w:r w:rsidR="00B47B45">
        <w:rPr>
          <w:rFonts w:ascii="Times New Roman" w:hAnsi="Times New Roman"/>
        </w:rPr>
        <w:t>a</w:t>
      </w:r>
      <w:r w:rsidR="00553688" w:rsidRPr="004914A2">
        <w:rPr>
          <w:rFonts w:ascii="Times New Roman" w:hAnsi="Times New Roman"/>
        </w:rPr>
        <w:t>t</w:t>
      </w:r>
      <w:r w:rsidR="00B47B45">
        <w:rPr>
          <w:rFonts w:ascii="Times New Roman" w:hAnsi="Times New Roman"/>
        </w:rPr>
        <w:t>o</w:t>
      </w:r>
      <w:r w:rsidR="00553688" w:rsidRPr="004914A2">
        <w:rPr>
          <w:rFonts w:ascii="Times New Roman" w:hAnsi="Times New Roman"/>
        </w:rPr>
        <w:t xml:space="preserve">r and not treat it just as a "black box".  The cover of the scanning </w:t>
      </w:r>
      <w:r w:rsidR="00B47B45">
        <w:rPr>
          <w:rFonts w:ascii="Times New Roman" w:hAnsi="Times New Roman"/>
        </w:rPr>
        <w:t xml:space="preserve">monochromator </w:t>
      </w:r>
      <w:r w:rsidR="00553688" w:rsidRPr="004914A2">
        <w:rPr>
          <w:rFonts w:ascii="Times New Roman" w:hAnsi="Times New Roman"/>
        </w:rPr>
        <w:t>can and should be removed</w:t>
      </w:r>
      <w:r w:rsidR="00297D71">
        <w:rPr>
          <w:rFonts w:ascii="Times New Roman" w:hAnsi="Times New Roman"/>
        </w:rPr>
        <w:t xml:space="preserve"> (or see figures attached here after Bibliography)</w:t>
      </w:r>
      <w:r w:rsidR="00553688" w:rsidRPr="004914A2">
        <w:rPr>
          <w:rFonts w:ascii="Times New Roman" w:hAnsi="Times New Roman"/>
        </w:rPr>
        <w:t xml:space="preserve"> so that the optical configuration of the unit can be examined.</w:t>
      </w:r>
      <w:r w:rsidR="000C27FE">
        <w:rPr>
          <w:rFonts w:ascii="Times New Roman" w:hAnsi="Times New Roman"/>
        </w:rPr>
        <w:t xml:space="preserve"> Never touch any of the optical surfaces — some types of </w:t>
      </w:r>
      <w:proofErr w:type="gramStart"/>
      <w:r w:rsidR="000C27FE">
        <w:rPr>
          <w:rFonts w:ascii="Times New Roman" w:hAnsi="Times New Roman"/>
        </w:rPr>
        <w:t>mirror</w:t>
      </w:r>
      <w:proofErr w:type="gramEnd"/>
      <w:r w:rsidR="000C27FE">
        <w:rPr>
          <w:rFonts w:ascii="Times New Roman" w:hAnsi="Times New Roman"/>
        </w:rPr>
        <w:t xml:space="preserve"> can be cleaned, but unprotected front-surface mirrors and diffraction gratings require special heated-</w:t>
      </w:r>
      <w:proofErr w:type="spellStart"/>
      <w:r w:rsidR="000C27FE">
        <w:rPr>
          <w:rFonts w:ascii="Times New Roman" w:hAnsi="Times New Roman"/>
        </w:rPr>
        <w:t>vapour</w:t>
      </w:r>
      <w:proofErr w:type="spellEnd"/>
      <w:r w:rsidR="000C27FE">
        <w:rPr>
          <w:rFonts w:ascii="Times New Roman" w:hAnsi="Times New Roman"/>
        </w:rPr>
        <w:t xml:space="preserve"> cleaning, if they can be cleaned at all.</w:t>
      </w:r>
    </w:p>
    <w:p w14:paraId="7780ED06" w14:textId="30F68D7D" w:rsidR="00095DAD" w:rsidRDefault="00095DAD" w:rsidP="00095DAD">
      <w:pPr>
        <w:spacing w:before="120" w:line="280" w:lineRule="exact"/>
        <w:rPr>
          <w:rFonts w:ascii="Times New Roman" w:hAnsi="Times New Roman"/>
        </w:rPr>
      </w:pPr>
      <w:r>
        <w:rPr>
          <w:rFonts w:ascii="Times New Roman" w:hAnsi="Times New Roman"/>
          <w:u w:val="single"/>
        </w:rPr>
        <w:t>Alignment</w:t>
      </w:r>
      <w:r>
        <w:rPr>
          <w:rFonts w:ascii="Times New Roman" w:hAnsi="Times New Roman"/>
        </w:rPr>
        <w:t xml:space="preserve">: Rarely, the system </w:t>
      </w:r>
      <w:r>
        <w:rPr>
          <w:rFonts w:ascii="Times New Roman" w:hAnsi="Times New Roman"/>
        </w:rPr>
        <w:t xml:space="preserve">may need realignment. This is done principally by tiny horizontal adjustments to the tiny mirror for the pump laser, in the middle of the 60mm cage system, at low power with the enclosure removed and room lights out, while monitoring photodiode signal (preferably with the monochromator set to the wavelength of one of the lines in </w:t>
      </w:r>
      <w:proofErr w:type="spellStart"/>
      <w:r>
        <w:rPr>
          <w:rFonts w:ascii="Times New Roman" w:hAnsi="Times New Roman"/>
        </w:rPr>
        <w:t>sulphur</w:t>
      </w:r>
      <w:proofErr w:type="spellEnd"/>
      <w:r>
        <w:rPr>
          <w:rFonts w:ascii="Times New Roman" w:hAnsi="Times New Roman"/>
        </w:rPr>
        <w:t>). A Thorlabs 5/64” ball-end driver is provided for this adjustment.</w:t>
      </w:r>
    </w:p>
    <w:p w14:paraId="16AFA028" w14:textId="29DE6E60" w:rsidR="00095DAD" w:rsidRDefault="00095DAD" w:rsidP="00095DAD">
      <w:pPr>
        <w:spacing w:before="120" w:line="280" w:lineRule="exact"/>
        <w:rPr>
          <w:rFonts w:ascii="Times New Roman" w:hAnsi="Times New Roman"/>
        </w:rPr>
      </w:pPr>
      <w:r>
        <w:rPr>
          <w:rFonts w:ascii="Times New Roman" w:hAnsi="Times New Roman"/>
        </w:rPr>
        <w:t>A full level-zero alignment procedure is documented by video and available to TAs and professors on the password-protected webpages for the experiment (RSM).</w:t>
      </w:r>
    </w:p>
    <w:p w14:paraId="5C1D7C8F" w14:textId="77777777" w:rsidR="00095DAD" w:rsidRDefault="00095DAD" w:rsidP="00095DAD">
      <w:pPr>
        <w:spacing w:before="120" w:line="280" w:lineRule="exact"/>
        <w:rPr>
          <w:rFonts w:ascii="Times New Roman" w:hAnsi="Times New Roman"/>
        </w:rPr>
      </w:pPr>
    </w:p>
    <w:p w14:paraId="6D4550F5" w14:textId="501DCFEC" w:rsidR="00DF1B8F" w:rsidRDefault="00DF1B8F" w:rsidP="00DF1B8F">
      <w:pPr>
        <w:spacing w:before="120"/>
        <w:rPr>
          <w:rFonts w:ascii="Times New Roman" w:hAnsi="Times New Roman"/>
        </w:rPr>
      </w:pPr>
      <w:r>
        <w:rPr>
          <w:rFonts w:ascii="Times New Roman" w:hAnsi="Times New Roman"/>
          <w:noProof/>
        </w:rPr>
        <mc:AlternateContent>
          <mc:Choice Requires="wps">
            <w:drawing>
              <wp:anchor distT="0" distB="0" distL="114300" distR="114300" simplePos="0" relativeHeight="251663360" behindDoc="1" locked="0" layoutInCell="1" allowOverlap="1" wp14:anchorId="03D2D920" wp14:editId="3431BA4A">
                <wp:simplePos x="0" y="0"/>
                <wp:positionH relativeFrom="column">
                  <wp:posOffset>3665220</wp:posOffset>
                </wp:positionH>
                <wp:positionV relativeFrom="paragraph">
                  <wp:posOffset>8890</wp:posOffset>
                </wp:positionV>
                <wp:extent cx="2451100" cy="1631950"/>
                <wp:effectExtent l="0" t="0" r="12700" b="19050"/>
                <wp:wrapTight wrapText="bothSides">
                  <wp:wrapPolygon edited="0">
                    <wp:start x="0" y="0"/>
                    <wp:lineTo x="0" y="21684"/>
                    <wp:lineTo x="21600" y="21684"/>
                    <wp:lineTo x="21600" y="0"/>
                    <wp:lineTo x="0" y="0"/>
                  </wp:wrapPolygon>
                </wp:wrapTight>
                <wp:docPr id="32" name="Text Box 32"/>
                <wp:cNvGraphicFramePr/>
                <a:graphic xmlns:a="http://schemas.openxmlformats.org/drawingml/2006/main">
                  <a:graphicData uri="http://schemas.microsoft.com/office/word/2010/wordprocessingShape">
                    <wps:wsp>
                      <wps:cNvSpPr txBox="1"/>
                      <wps:spPr>
                        <a:xfrm>
                          <a:off x="0" y="0"/>
                          <a:ext cx="2451100" cy="1631950"/>
                        </a:xfrm>
                        <a:prstGeom prst="rect">
                          <a:avLst/>
                        </a:prstGeom>
                        <a:solidFill>
                          <a:schemeClr val="lt1"/>
                        </a:solidFill>
                        <a:ln w="6350">
                          <a:solidFill>
                            <a:prstClr val="black"/>
                          </a:solidFill>
                        </a:ln>
                      </wps:spPr>
                      <wps:txbx>
                        <w:txbxContent>
                          <w:p w14:paraId="6D76C090" w14:textId="1755B2C4" w:rsidR="00DF1B8F" w:rsidRDefault="00DF1B8F" w:rsidP="00DF1B8F">
                            <w:r>
                              <w:rPr>
                                <w:noProof/>
                              </w:rPr>
                              <w:drawing>
                                <wp:inline distT="0" distB="0" distL="0" distR="0" wp14:anchorId="4DB7B82F" wp14:editId="2F4CE09D">
                                  <wp:extent cx="2261870" cy="1260475"/>
                                  <wp:effectExtent l="0" t="0" r="0" b="0"/>
                                  <wp:docPr id="34" name="Picture 3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10;&#10;Description automatically generated"/>
                                          <pic:cNvPicPr/>
                                        </pic:nvPicPr>
                                        <pic:blipFill>
                                          <a:blip r:embed="rId55"/>
                                          <a:stretch>
                                            <a:fillRect/>
                                          </a:stretch>
                                        </pic:blipFill>
                                        <pic:spPr>
                                          <a:xfrm>
                                            <a:off x="0" y="0"/>
                                            <a:ext cx="2261870" cy="1260475"/>
                                          </a:xfrm>
                                          <a:prstGeom prst="rect">
                                            <a:avLst/>
                                          </a:prstGeom>
                                        </pic:spPr>
                                      </pic:pic>
                                    </a:graphicData>
                                  </a:graphic>
                                </wp:inline>
                              </w:drawing>
                            </w:r>
                          </w:p>
                          <w:p w14:paraId="7FC647A0" w14:textId="44EE2E5D" w:rsidR="00DF1B8F" w:rsidRPr="004403DF" w:rsidRDefault="00DF1B8F" w:rsidP="00DF1B8F">
                            <w:pPr>
                              <w:rPr>
                                <w:sz w:val="20"/>
                              </w:rPr>
                            </w:pPr>
                            <w:r>
                              <w:rPr>
                                <w:sz w:val="20"/>
                              </w:rPr>
                              <w:t>T</w:t>
                            </w:r>
                            <w:r>
                              <w:rPr>
                                <w:sz w:val="20"/>
                              </w:rPr>
                              <w:t>C</w:t>
                            </w:r>
                            <w:r w:rsidRPr="004403DF">
                              <w:rPr>
                                <w:sz w:val="20"/>
                              </w:rPr>
                              <w:t>200</w:t>
                            </w:r>
                            <w:r>
                              <w:rPr>
                                <w:sz w:val="20"/>
                              </w:rPr>
                              <w:t xml:space="preserve"> </w:t>
                            </w:r>
                            <w:r>
                              <w:rPr>
                                <w:sz w:val="20"/>
                              </w:rPr>
                              <w:t>Sample Heater</w:t>
                            </w:r>
                            <w:r>
                              <w:rPr>
                                <w:sz w:val="20"/>
                              </w:rPr>
                              <w:t xml:space="preserve"> Controller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2D920" id="Text Box 32" o:spid="_x0000_s1030" type="#_x0000_t202" style="position:absolute;left:0;text-align:left;margin-left:288.6pt;margin-top:.7pt;width:193pt;height:12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" fillcolor="white [3201]" strokeweight=".5pt">
                <v:textbox>
                  <w:txbxContent>
                    <w:p w14:paraId="6D76C090" w14:textId="1755B2C4" w:rsidR="00DF1B8F" w:rsidRDefault="00DF1B8F" w:rsidP="00DF1B8F">
                      <w:r>
                        <w:rPr>
                          <w:noProof/>
                        </w:rPr>
                        <w:drawing>
                          <wp:inline distT="0" distB="0" distL="0" distR="0" wp14:anchorId="4DB7B82F" wp14:editId="2F4CE09D">
                            <wp:extent cx="2261870" cy="1260475"/>
                            <wp:effectExtent l="0" t="0" r="0" b="0"/>
                            <wp:docPr id="34" name="Picture 3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10;&#10;Description automatically generated"/>
                                    <pic:cNvPicPr/>
                                  </pic:nvPicPr>
                                  <pic:blipFill>
                                    <a:blip r:embed="rId55"/>
                                    <a:stretch>
                                      <a:fillRect/>
                                    </a:stretch>
                                  </pic:blipFill>
                                  <pic:spPr>
                                    <a:xfrm>
                                      <a:off x="0" y="0"/>
                                      <a:ext cx="2261870" cy="1260475"/>
                                    </a:xfrm>
                                    <a:prstGeom prst="rect">
                                      <a:avLst/>
                                    </a:prstGeom>
                                  </pic:spPr>
                                </pic:pic>
                              </a:graphicData>
                            </a:graphic>
                          </wp:inline>
                        </w:drawing>
                      </w:r>
                    </w:p>
                    <w:p w14:paraId="7FC647A0" w14:textId="44EE2E5D" w:rsidR="00DF1B8F" w:rsidRPr="004403DF" w:rsidRDefault="00DF1B8F" w:rsidP="00DF1B8F">
                      <w:pPr>
                        <w:rPr>
                          <w:sz w:val="20"/>
                        </w:rPr>
                      </w:pPr>
                      <w:r>
                        <w:rPr>
                          <w:sz w:val="20"/>
                        </w:rPr>
                        <w:t>T</w:t>
                      </w:r>
                      <w:r>
                        <w:rPr>
                          <w:sz w:val="20"/>
                        </w:rPr>
                        <w:t>C</w:t>
                      </w:r>
                      <w:r w:rsidRPr="004403DF">
                        <w:rPr>
                          <w:sz w:val="20"/>
                        </w:rPr>
                        <w:t>200</w:t>
                      </w:r>
                      <w:r>
                        <w:rPr>
                          <w:sz w:val="20"/>
                        </w:rPr>
                        <w:t xml:space="preserve"> </w:t>
                      </w:r>
                      <w:r>
                        <w:rPr>
                          <w:sz w:val="20"/>
                        </w:rPr>
                        <w:t>Sample Heater</w:t>
                      </w:r>
                      <w:r>
                        <w:rPr>
                          <w:sz w:val="20"/>
                        </w:rPr>
                        <w:t xml:space="preserve"> Controller</w:t>
                      </w:r>
                    </w:p>
                  </w:txbxContent>
                </v:textbox>
                <w10:wrap type="tight"/>
              </v:shape>
            </w:pict>
          </mc:Fallback>
        </mc:AlternateContent>
      </w:r>
      <w:r>
        <w:rPr>
          <w:rFonts w:ascii="Times New Roman" w:hAnsi="Times New Roman"/>
          <w:b/>
          <w:bCs/>
        </w:rPr>
        <w:t>Sample Heater</w:t>
      </w:r>
      <w:r w:rsidRPr="00BA003C">
        <w:rPr>
          <w:rFonts w:ascii="Times New Roman" w:hAnsi="Times New Roman"/>
          <w:b/>
          <w:bCs/>
        </w:rPr>
        <w:t xml:space="preserve"> </w:t>
      </w:r>
      <w:r w:rsidR="001E063F">
        <w:rPr>
          <w:rFonts w:ascii="Times New Roman" w:hAnsi="Times New Roman"/>
          <w:b/>
          <w:bCs/>
        </w:rPr>
        <w:t>Controller</w:t>
      </w:r>
      <w:r>
        <w:rPr>
          <w:rFonts w:ascii="Times New Roman" w:hAnsi="Times New Roman"/>
        </w:rPr>
        <w:t xml:space="preserve"> </w:t>
      </w:r>
      <w:r w:rsidR="005F6A2C">
        <w:rPr>
          <w:rFonts w:ascii="Times New Roman" w:hAnsi="Times New Roman"/>
        </w:rPr>
        <w:t>(in development)</w:t>
      </w:r>
    </w:p>
    <w:p w14:paraId="173FC0C4" w14:textId="1A062EDB" w:rsidR="00DF1B8F" w:rsidRDefault="00DF1B8F" w:rsidP="00DF1B8F">
      <w:pPr>
        <w:spacing w:before="120"/>
        <w:rPr>
          <w:rFonts w:ascii="Times New Roman" w:hAnsi="Times New Roman"/>
        </w:rPr>
      </w:pPr>
      <w:r>
        <w:rPr>
          <w:rFonts w:ascii="Times New Roman" w:hAnsi="Times New Roman"/>
        </w:rPr>
        <w:t>1) T</w:t>
      </w:r>
      <w:r w:rsidR="00E64068">
        <w:rPr>
          <w:rFonts w:ascii="Times New Roman" w:hAnsi="Times New Roman"/>
        </w:rPr>
        <w:t>C</w:t>
      </w:r>
      <w:r>
        <w:rPr>
          <w:rFonts w:ascii="Times New Roman" w:hAnsi="Times New Roman"/>
        </w:rPr>
        <w:t xml:space="preserve">200 – </w:t>
      </w:r>
      <w:r w:rsidR="005F6A2C">
        <w:rPr>
          <w:rFonts w:ascii="Times New Roman" w:hAnsi="Times New Roman"/>
        </w:rPr>
        <w:t xml:space="preserve">This unit can heat the entire sample </w:t>
      </w:r>
      <w:proofErr w:type="gramStart"/>
      <w:r w:rsidR="005F6A2C">
        <w:rPr>
          <w:rFonts w:ascii="Times New Roman" w:hAnsi="Times New Roman"/>
        </w:rPr>
        <w:t>holder, and</w:t>
      </w:r>
      <w:proofErr w:type="gramEnd"/>
      <w:r w:rsidR="005F6A2C">
        <w:rPr>
          <w:rFonts w:ascii="Times New Roman" w:hAnsi="Times New Roman"/>
        </w:rPr>
        <w:t xml:space="preserve"> read out the temperature. Currently it provides a maximum of </w:t>
      </w:r>
      <w:r w:rsidR="005376D2">
        <w:rPr>
          <w:rFonts w:ascii="Times New Roman" w:hAnsi="Times New Roman"/>
        </w:rPr>
        <w:t xml:space="preserve">only </w:t>
      </w:r>
      <w:r w:rsidR="005F6A2C">
        <w:rPr>
          <w:rFonts w:ascii="Times New Roman" w:hAnsi="Times New Roman"/>
        </w:rPr>
        <w:t>34C (it should heat more, if fully working). Consult with the APL Supervisor if you wish to go beyond what this unit currently provides.</w:t>
      </w:r>
      <w:r w:rsidR="005376D2">
        <w:rPr>
          <w:rFonts w:ascii="Times New Roman" w:hAnsi="Times New Roman"/>
        </w:rPr>
        <w:t xml:space="preserve"> </w:t>
      </w:r>
    </w:p>
    <w:p w14:paraId="4C562D38" w14:textId="77777777" w:rsidR="00095DAD" w:rsidRDefault="00095DAD">
      <w:pPr>
        <w:spacing w:before="0" w:after="0"/>
        <w:jc w:val="left"/>
        <w:rPr>
          <w:rFonts w:eastAsia="MS Gothic"/>
          <w:b/>
          <w:bCs/>
          <w:sz w:val="26"/>
          <w:szCs w:val="26"/>
        </w:rPr>
      </w:pPr>
      <w:r>
        <w:br w:type="page"/>
      </w:r>
    </w:p>
    <w:p w14:paraId="1990F629" w14:textId="7D9EB36C" w:rsidR="00553688" w:rsidRPr="007E7F92" w:rsidRDefault="00553688" w:rsidP="007E7F92">
      <w:pPr>
        <w:pStyle w:val="Heading3"/>
      </w:pPr>
      <w:r w:rsidRPr="007E7F92">
        <w:lastRenderedPageBreak/>
        <w:t>SUGGESTED EXERCISES</w:t>
      </w:r>
    </w:p>
    <w:p w14:paraId="69404102" w14:textId="41479E13" w:rsidR="00DC60D4" w:rsidRDefault="00D94C29">
      <w:pPr>
        <w:numPr>
          <w:ilvl w:val="0"/>
          <w:numId w:val="1"/>
        </w:numPr>
        <w:rPr>
          <w:rFonts w:ascii="Times New Roman" w:hAnsi="Times New Roman"/>
        </w:rPr>
      </w:pPr>
      <w:r>
        <w:rPr>
          <w:rFonts w:ascii="Times New Roman" w:hAnsi="Times New Roman"/>
        </w:rPr>
        <w:t xml:space="preserve">Begin with the cuvette of powdered </w:t>
      </w:r>
      <w:proofErr w:type="spellStart"/>
      <w:r>
        <w:rPr>
          <w:rFonts w:ascii="Times New Roman" w:hAnsi="Times New Roman"/>
        </w:rPr>
        <w:t>sulphur</w:t>
      </w:r>
      <w:proofErr w:type="spellEnd"/>
      <w:r w:rsidR="00A736FB">
        <w:rPr>
          <w:rFonts w:ascii="Times New Roman" w:hAnsi="Times New Roman"/>
        </w:rPr>
        <w:t>, it makes strong signals</w:t>
      </w:r>
      <w:r w:rsidR="00DC737B">
        <w:rPr>
          <w:rFonts w:ascii="Times New Roman" w:hAnsi="Times New Roman"/>
        </w:rPr>
        <w:t xml:space="preserve"> and a well-known spectrum</w:t>
      </w:r>
      <w:r>
        <w:rPr>
          <w:rFonts w:ascii="Times New Roman" w:hAnsi="Times New Roman"/>
        </w:rPr>
        <w:t xml:space="preserve">. </w:t>
      </w:r>
      <w:r w:rsidR="00DE23A8">
        <w:rPr>
          <w:rFonts w:ascii="Times New Roman" w:hAnsi="Times New Roman"/>
        </w:rPr>
        <w:t xml:space="preserve">Find good ways to record your wavelengths, </w:t>
      </w:r>
      <w:r w:rsidR="00A736FB">
        <w:rPr>
          <w:rFonts w:ascii="Times New Roman" w:hAnsi="Times New Roman"/>
        </w:rPr>
        <w:t>given that</w:t>
      </w:r>
      <w:r w:rsidR="00DE23A8">
        <w:rPr>
          <w:rFonts w:ascii="Times New Roman" w:hAnsi="Times New Roman"/>
        </w:rPr>
        <w:t xml:space="preserve"> your chart-recorder software records </w:t>
      </w:r>
      <w:r w:rsidR="00A736FB">
        <w:rPr>
          <w:rFonts w:ascii="Times New Roman" w:hAnsi="Times New Roman"/>
        </w:rPr>
        <w:t xml:space="preserve">only </w:t>
      </w:r>
      <w:r w:rsidR="00DE23A8">
        <w:rPr>
          <w:rFonts w:ascii="Times New Roman" w:hAnsi="Times New Roman"/>
        </w:rPr>
        <w:t xml:space="preserve">time on the abscissa. Spectroscopy often uses </w:t>
      </w:r>
      <w:r w:rsidR="005B0AF6">
        <w:rPr>
          <w:rFonts w:ascii="Times New Roman" w:hAnsi="Times New Roman"/>
        </w:rPr>
        <w:t xml:space="preserve">convenient units of </w:t>
      </w:r>
      <w:r w:rsidR="00DE23A8" w:rsidRPr="005B0AF6">
        <w:rPr>
          <w:rFonts w:ascii="Times New Roman" w:hAnsi="Times New Roman"/>
          <w:i/>
          <w:iCs/>
        </w:rPr>
        <w:t>wavenumber</w:t>
      </w:r>
      <w:r w:rsidR="00DE23A8">
        <w:rPr>
          <w:rFonts w:ascii="Times New Roman" w:hAnsi="Times New Roman"/>
        </w:rPr>
        <w:t xml:space="preserve"> (</w:t>
      </w:r>
      <w:proofErr w:type="gramStart"/>
      <w:r w:rsidR="00DE23A8">
        <w:rPr>
          <w:rFonts w:ascii="Times New Roman" w:hAnsi="Times New Roman"/>
        </w:rPr>
        <w:t>cm</w:t>
      </w:r>
      <w:r w:rsidR="00DE23A8" w:rsidRPr="005B0AF6">
        <w:rPr>
          <w:rFonts w:ascii="Times New Roman" w:hAnsi="Times New Roman"/>
          <w:sz w:val="28"/>
          <w:szCs w:val="28"/>
          <w:vertAlign w:val="superscript"/>
        </w:rPr>
        <w:t>–1</w:t>
      </w:r>
      <w:proofErr w:type="gramEnd"/>
      <w:r w:rsidR="00DE23A8">
        <w:rPr>
          <w:rFonts w:ascii="Times New Roman" w:hAnsi="Times New Roman"/>
        </w:rPr>
        <w:t>)</w:t>
      </w:r>
      <w:r w:rsidR="005B0AF6">
        <w:rPr>
          <w:rFonts w:ascii="Times New Roman" w:hAnsi="Times New Roman"/>
        </w:rPr>
        <w:t xml:space="preserve">, proportional to frequency and to energy. </w:t>
      </w:r>
      <w:r w:rsidR="00DC60D4">
        <w:rPr>
          <w:rFonts w:ascii="Times New Roman" w:hAnsi="Times New Roman"/>
        </w:rPr>
        <w:t xml:space="preserve">Remember that a spectrum is a </w:t>
      </w:r>
      <w:r w:rsidR="00DC60D4" w:rsidRPr="00DC60D4">
        <w:rPr>
          <w:rFonts w:ascii="Times New Roman" w:hAnsi="Times New Roman"/>
          <w:i/>
          <w:iCs/>
        </w:rPr>
        <w:t>distribution</w:t>
      </w:r>
      <w:r w:rsidR="00DC60D4">
        <w:rPr>
          <w:rFonts w:ascii="Times New Roman" w:hAnsi="Times New Roman"/>
        </w:rPr>
        <w:t xml:space="preserve">, and the integral in each photon range should be preserved, regardless of units — therefore the </w:t>
      </w:r>
      <w:r w:rsidR="00A736FB">
        <w:rPr>
          <w:rFonts w:ascii="Times New Roman" w:hAnsi="Times New Roman"/>
        </w:rPr>
        <w:t>distribution</w:t>
      </w:r>
      <w:r w:rsidR="00DC60D4">
        <w:rPr>
          <w:rFonts w:ascii="Times New Roman" w:hAnsi="Times New Roman"/>
        </w:rPr>
        <w:t xml:space="preserve"> value</w:t>
      </w:r>
      <w:r w:rsidR="00A736FB">
        <w:rPr>
          <w:rFonts w:ascii="Times New Roman" w:hAnsi="Times New Roman"/>
        </w:rPr>
        <w:t>s</w:t>
      </w:r>
      <w:r w:rsidR="00DC60D4">
        <w:rPr>
          <w:rFonts w:ascii="Times New Roman" w:hAnsi="Times New Roman"/>
        </w:rPr>
        <w:t xml:space="preserve"> must also be changed, when</w:t>
      </w:r>
      <w:r w:rsidR="00A736FB">
        <w:rPr>
          <w:rFonts w:ascii="Times New Roman" w:hAnsi="Times New Roman"/>
        </w:rPr>
        <w:t>ever</w:t>
      </w:r>
      <w:r w:rsidR="00DC60D4">
        <w:rPr>
          <w:rFonts w:ascii="Times New Roman" w:hAnsi="Times New Roman"/>
        </w:rPr>
        <w:t xml:space="preserve"> changing units (</w:t>
      </w:r>
      <w:r w:rsidR="00A736FB">
        <w:rPr>
          <w:rFonts w:ascii="Times New Roman" w:hAnsi="Times New Roman"/>
        </w:rPr>
        <w:t xml:space="preserve">the </w:t>
      </w:r>
      <w:r w:rsidR="00DC60D4">
        <w:rPr>
          <w:rFonts w:ascii="Times New Roman" w:hAnsi="Times New Roman"/>
        </w:rPr>
        <w:t>Jacobian).</w:t>
      </w:r>
    </w:p>
    <w:p w14:paraId="610AD9D1" w14:textId="77777777" w:rsidR="00D94C29" w:rsidRDefault="005B0AF6" w:rsidP="00DC60D4">
      <w:pPr>
        <w:ind w:left="360"/>
        <w:rPr>
          <w:rFonts w:ascii="Times New Roman" w:hAnsi="Times New Roman"/>
        </w:rPr>
      </w:pPr>
      <w:r>
        <w:rPr>
          <w:rFonts w:ascii="Times New Roman" w:hAnsi="Times New Roman"/>
        </w:rPr>
        <w:t>Convert your recorded data to plots which use this unit, with the zero set to the 532nm pump wavelength, so you identify shifts in energy for each line. Sulphur</w:t>
      </w:r>
      <w:r w:rsidR="00D94C29">
        <w:rPr>
          <w:rFonts w:ascii="Times New Roman" w:hAnsi="Times New Roman"/>
        </w:rPr>
        <w:t xml:space="preserve"> is a good sample to tinker with, for small changes in the angle of the notch filter, changes in scan speed, slit width, and other adjustments you may wish to </w:t>
      </w:r>
      <w:r w:rsidR="00496F3B">
        <w:rPr>
          <w:rFonts w:ascii="Times New Roman" w:hAnsi="Times New Roman"/>
        </w:rPr>
        <w:t>optimize</w:t>
      </w:r>
      <w:r w:rsidR="00D94C29">
        <w:rPr>
          <w:rFonts w:ascii="Times New Roman" w:hAnsi="Times New Roman"/>
        </w:rPr>
        <w:t>.</w:t>
      </w:r>
    </w:p>
    <w:p w14:paraId="78531CEF" w14:textId="77777777" w:rsidR="00553688" w:rsidRPr="004914A2" w:rsidRDefault="00DE23A8">
      <w:pPr>
        <w:numPr>
          <w:ilvl w:val="0"/>
          <w:numId w:val="1"/>
        </w:numPr>
        <w:rPr>
          <w:rFonts w:ascii="Times New Roman" w:hAnsi="Times New Roman"/>
        </w:rPr>
      </w:pPr>
      <w:r>
        <w:rPr>
          <w:rFonts w:ascii="Times New Roman" w:hAnsi="Times New Roman"/>
        </w:rPr>
        <w:t>R</w:t>
      </w:r>
      <w:r w:rsidR="00553688" w:rsidRPr="004914A2">
        <w:rPr>
          <w:rFonts w:ascii="Times New Roman" w:hAnsi="Times New Roman"/>
        </w:rPr>
        <w:t>ecord the Raman spectrum of CCl</w:t>
      </w:r>
      <w:r w:rsidR="00553688" w:rsidRPr="004914A2">
        <w:rPr>
          <w:rFonts w:ascii="Times New Roman" w:hAnsi="Times New Roman"/>
          <w:vertAlign w:val="subscript"/>
        </w:rPr>
        <w:t>4</w:t>
      </w:r>
      <w:r w:rsidR="00553688" w:rsidRPr="004914A2">
        <w:rPr>
          <w:rFonts w:ascii="Times New Roman" w:hAnsi="Times New Roman"/>
        </w:rPr>
        <w:t xml:space="preserve"> at two</w:t>
      </w:r>
      <w:r w:rsidR="007A6572">
        <w:rPr>
          <w:rFonts w:ascii="Times New Roman" w:hAnsi="Times New Roman"/>
        </w:rPr>
        <w:t xml:space="preserve"> or more</w:t>
      </w:r>
      <w:r w:rsidR="00553688" w:rsidRPr="004914A2">
        <w:rPr>
          <w:rFonts w:ascii="Times New Roman" w:hAnsi="Times New Roman"/>
        </w:rPr>
        <w:t xml:space="preserve"> temperatures</w:t>
      </w:r>
      <w:r w:rsidR="0042697D">
        <w:rPr>
          <w:rFonts w:ascii="Times New Roman" w:hAnsi="Times New Roman"/>
        </w:rPr>
        <w:t>,</w:t>
      </w:r>
      <w:r w:rsidR="00553688" w:rsidRPr="004914A2">
        <w:rPr>
          <w:rFonts w:ascii="Times New Roman" w:hAnsi="Times New Roman"/>
        </w:rPr>
        <w:t xml:space="preserve"> and </w:t>
      </w:r>
      <w:r w:rsidR="00AD4C68" w:rsidRPr="004914A2">
        <w:rPr>
          <w:rFonts w:ascii="Times New Roman" w:hAnsi="Times New Roman"/>
        </w:rPr>
        <w:t xml:space="preserve">that of </w:t>
      </w:r>
      <w:r w:rsidR="00553688" w:rsidRPr="004914A2">
        <w:rPr>
          <w:rFonts w:ascii="Times New Roman" w:hAnsi="Times New Roman"/>
        </w:rPr>
        <w:t>C</w:t>
      </w:r>
      <w:r w:rsidR="00553688" w:rsidRPr="004914A2">
        <w:rPr>
          <w:rFonts w:ascii="Times New Roman" w:hAnsi="Times New Roman"/>
          <w:vertAlign w:val="subscript"/>
        </w:rPr>
        <w:t>6</w:t>
      </w:r>
      <w:r w:rsidR="00553688" w:rsidRPr="004914A2">
        <w:rPr>
          <w:rFonts w:ascii="Times New Roman" w:hAnsi="Times New Roman"/>
        </w:rPr>
        <w:t>H</w:t>
      </w:r>
      <w:r w:rsidR="00553688" w:rsidRPr="004914A2">
        <w:rPr>
          <w:rFonts w:ascii="Times New Roman" w:hAnsi="Times New Roman"/>
          <w:vertAlign w:val="subscript"/>
        </w:rPr>
        <w:t>6</w:t>
      </w:r>
      <w:r w:rsidR="00553688" w:rsidRPr="004914A2">
        <w:rPr>
          <w:rFonts w:ascii="Times New Roman" w:hAnsi="Times New Roman"/>
        </w:rPr>
        <w:t xml:space="preserve"> at one temperature.  </w:t>
      </w:r>
      <w:r>
        <w:rPr>
          <w:rFonts w:ascii="Times New Roman" w:hAnsi="Times New Roman"/>
        </w:rPr>
        <w:t>Use the heater controller provided</w:t>
      </w:r>
      <w:r w:rsidR="00B246DB">
        <w:rPr>
          <w:rFonts w:ascii="Times New Roman" w:hAnsi="Times New Roman"/>
        </w:rPr>
        <w:t>, driving</w:t>
      </w:r>
      <w:r>
        <w:rPr>
          <w:rFonts w:ascii="Times New Roman" w:hAnsi="Times New Roman"/>
        </w:rPr>
        <w:t xml:space="preserve"> the heater-</w:t>
      </w:r>
      <w:r w:rsidR="00B246DB">
        <w:rPr>
          <w:rFonts w:ascii="Times New Roman" w:hAnsi="Times New Roman"/>
        </w:rPr>
        <w:t>block</w:t>
      </w:r>
      <w:r>
        <w:rPr>
          <w:rFonts w:ascii="Times New Roman" w:hAnsi="Times New Roman"/>
        </w:rPr>
        <w:t xml:space="preserve"> into which the cuvettes are inserted. Consider how long it may take to reach equilibrium in your sample, when changing temperature.</w:t>
      </w:r>
    </w:p>
    <w:p w14:paraId="278A0040" w14:textId="77777777" w:rsidR="00553688" w:rsidRPr="004914A2" w:rsidRDefault="00553688">
      <w:pPr>
        <w:numPr>
          <w:ilvl w:val="0"/>
          <w:numId w:val="1"/>
        </w:numPr>
        <w:rPr>
          <w:rFonts w:ascii="Times New Roman" w:hAnsi="Times New Roman"/>
        </w:rPr>
      </w:pPr>
      <w:r w:rsidRPr="004914A2">
        <w:rPr>
          <w:rFonts w:ascii="Times New Roman" w:hAnsi="Times New Roman"/>
        </w:rPr>
        <w:t xml:space="preserve">Measure the frequency shifts of the Stokes Raman lines excited by </w:t>
      </w:r>
      <w:r w:rsidR="00AC6A60">
        <w:rPr>
          <w:rFonts w:ascii="Times New Roman" w:hAnsi="Times New Roman"/>
        </w:rPr>
        <w:t>the 532</w:t>
      </w:r>
      <w:r w:rsidRPr="004914A2">
        <w:rPr>
          <w:rFonts w:ascii="Times New Roman" w:hAnsi="Times New Roman"/>
        </w:rPr>
        <w:t xml:space="preserve"> nm</w:t>
      </w:r>
      <w:r w:rsidR="00AC6A60">
        <w:rPr>
          <w:rFonts w:ascii="Times New Roman" w:hAnsi="Times New Roman"/>
        </w:rPr>
        <w:t xml:space="preserve"> pump</w:t>
      </w:r>
      <w:r w:rsidRPr="004914A2">
        <w:rPr>
          <w:rFonts w:ascii="Times New Roman" w:hAnsi="Times New Roman"/>
        </w:rPr>
        <w:t xml:space="preserve">.  </w:t>
      </w:r>
    </w:p>
    <w:p w14:paraId="743861CD" w14:textId="77777777" w:rsidR="00553688" w:rsidRDefault="00553688">
      <w:pPr>
        <w:numPr>
          <w:ilvl w:val="0"/>
          <w:numId w:val="1"/>
        </w:numPr>
        <w:rPr>
          <w:rFonts w:ascii="Times New Roman" w:hAnsi="Times New Roman"/>
        </w:rPr>
      </w:pPr>
      <w:r w:rsidRPr="004914A2">
        <w:rPr>
          <w:rFonts w:ascii="Times New Roman" w:hAnsi="Times New Roman"/>
        </w:rPr>
        <w:t xml:space="preserve">Determine the ratio of the intensities </w:t>
      </w:r>
      <w:r w:rsidR="00124426" w:rsidRPr="00EB403E">
        <w:rPr>
          <w:rFonts w:ascii="Times New Roman" w:hAnsi="Times New Roman"/>
          <w:noProof/>
          <w:position w:val="-30"/>
        </w:rPr>
        <w:object w:dxaOrig="920" w:dyaOrig="680" w14:anchorId="5A8F8111">
          <v:shape id="_x0000_i1032" type="#_x0000_t75" alt="" style="width:46pt;height:34pt;mso-width-percent:0;mso-height-percent:0;mso-width-percent:0;mso-height-percent:0" o:ole="" fillcolor="window">
            <v:imagedata r:id="rId56" o:title=""/>
          </v:shape>
          <o:OLEObject Type="Embed" ProgID="Equation.3" ShapeID="_x0000_i1032" DrawAspect="Content" ObjectID="_1692974163" r:id="rId57"/>
        </w:object>
      </w:r>
      <w:r w:rsidRPr="004914A2">
        <w:rPr>
          <w:rFonts w:ascii="Times New Roman" w:hAnsi="Times New Roman"/>
        </w:rPr>
        <w:t xml:space="preserve"> for each pair of anti-Stokes and Stokes lines for CCl</w:t>
      </w:r>
      <w:r w:rsidRPr="004914A2">
        <w:rPr>
          <w:rFonts w:ascii="Times New Roman" w:hAnsi="Times New Roman"/>
          <w:vertAlign w:val="subscript"/>
        </w:rPr>
        <w:t>4</w:t>
      </w:r>
      <w:r w:rsidRPr="004914A2">
        <w:rPr>
          <w:rFonts w:ascii="Times New Roman" w:hAnsi="Times New Roman"/>
        </w:rPr>
        <w:t>.  Compare your results to equation (17).</w:t>
      </w:r>
    </w:p>
    <w:p w14:paraId="320CEB69" w14:textId="339B2C64" w:rsidR="007A6572" w:rsidRPr="004914A2" w:rsidRDefault="007A6572">
      <w:pPr>
        <w:numPr>
          <w:ilvl w:val="0"/>
          <w:numId w:val="1"/>
        </w:numPr>
        <w:rPr>
          <w:rFonts w:ascii="Times New Roman" w:hAnsi="Times New Roman"/>
        </w:rPr>
      </w:pPr>
      <w:r>
        <w:rPr>
          <w:rFonts w:ascii="Times New Roman" w:hAnsi="Times New Roman"/>
        </w:rPr>
        <w:t xml:space="preserve">Other liquids and materials are possible, including regular chloroform and deuterated chloroform, for which atomic mass changes shift the frequency of some vibrations. Consult with your supervising professor </w:t>
      </w:r>
      <w:r w:rsidR="0042697D">
        <w:rPr>
          <w:rFonts w:ascii="Times New Roman" w:hAnsi="Times New Roman"/>
        </w:rPr>
        <w:t>about</w:t>
      </w:r>
      <w:r>
        <w:rPr>
          <w:rFonts w:ascii="Times New Roman" w:hAnsi="Times New Roman"/>
        </w:rPr>
        <w:t xml:space="preserve"> other materials you may be interested in, such as </w:t>
      </w:r>
      <w:r w:rsidR="00A464A0">
        <w:rPr>
          <w:rFonts w:ascii="Times New Roman" w:hAnsi="Times New Roman"/>
        </w:rPr>
        <w:t xml:space="preserve">paint pigments, </w:t>
      </w:r>
      <w:r>
        <w:rPr>
          <w:rFonts w:ascii="Times New Roman" w:hAnsi="Times New Roman"/>
        </w:rPr>
        <w:t xml:space="preserve">tooth enamel, ceramics, mixed alcoholic drinks, soft drinks, </w:t>
      </w:r>
      <w:proofErr w:type="spellStart"/>
      <w:r>
        <w:rPr>
          <w:rFonts w:ascii="Times New Roman" w:hAnsi="Times New Roman"/>
        </w:rPr>
        <w:t>Jello</w:t>
      </w:r>
      <w:proofErr w:type="spellEnd"/>
      <w:r>
        <w:rPr>
          <w:rFonts w:ascii="Times New Roman" w:hAnsi="Times New Roman"/>
        </w:rPr>
        <w:t>, Kool-Aid, etc.</w:t>
      </w:r>
      <w:r w:rsidR="00EE143A">
        <w:rPr>
          <w:rFonts w:ascii="Times New Roman" w:hAnsi="Times New Roman"/>
        </w:rPr>
        <w:t xml:space="preserve"> The laboratory has a few other cuvettes, depending on type of material it must contain.</w:t>
      </w:r>
    </w:p>
    <w:p w14:paraId="34AFF163" w14:textId="77777777" w:rsidR="00553688" w:rsidRPr="004914A2" w:rsidRDefault="00553688" w:rsidP="007E7F92">
      <w:pPr>
        <w:pStyle w:val="Heading3"/>
      </w:pPr>
      <w:r w:rsidRPr="004914A2">
        <w:t>QUESTIONS</w:t>
      </w:r>
    </w:p>
    <w:p w14:paraId="5CCC3F6D" w14:textId="77777777" w:rsidR="00553688" w:rsidRPr="004914A2" w:rsidRDefault="00553688">
      <w:pPr>
        <w:numPr>
          <w:ilvl w:val="0"/>
          <w:numId w:val="2"/>
        </w:numPr>
        <w:rPr>
          <w:rFonts w:ascii="Times New Roman" w:hAnsi="Times New Roman"/>
        </w:rPr>
      </w:pPr>
      <w:r w:rsidRPr="004914A2">
        <w:rPr>
          <w:rFonts w:ascii="Times New Roman" w:hAnsi="Times New Roman"/>
        </w:rPr>
        <w:t>CCl</w:t>
      </w:r>
      <w:r w:rsidRPr="004914A2">
        <w:rPr>
          <w:rFonts w:ascii="Times New Roman" w:hAnsi="Times New Roman"/>
          <w:vertAlign w:val="subscript"/>
        </w:rPr>
        <w:t>4</w:t>
      </w:r>
      <w:r w:rsidRPr="004914A2">
        <w:rPr>
          <w:rFonts w:ascii="Times New Roman" w:hAnsi="Times New Roman"/>
        </w:rPr>
        <w:t xml:space="preserve"> molecule basic ideas.</w:t>
      </w:r>
    </w:p>
    <w:p w14:paraId="22AA17FC" w14:textId="77777777" w:rsidR="00553688" w:rsidRPr="004914A2" w:rsidRDefault="00553688">
      <w:pPr>
        <w:numPr>
          <w:ilvl w:val="0"/>
          <w:numId w:val="3"/>
        </w:numPr>
        <w:rPr>
          <w:rFonts w:ascii="Times New Roman" w:hAnsi="Times New Roman"/>
        </w:rPr>
      </w:pPr>
      <w:r w:rsidRPr="004914A2">
        <w:rPr>
          <w:rFonts w:ascii="Times New Roman" w:hAnsi="Times New Roman"/>
        </w:rPr>
        <w:t>What is the shape of the CCl</w:t>
      </w:r>
      <w:r w:rsidRPr="004914A2">
        <w:rPr>
          <w:rFonts w:ascii="Times New Roman" w:hAnsi="Times New Roman"/>
          <w:vertAlign w:val="subscript"/>
        </w:rPr>
        <w:t>4</w:t>
      </w:r>
      <w:r w:rsidRPr="004914A2">
        <w:rPr>
          <w:rFonts w:ascii="Times New Roman" w:hAnsi="Times New Roman"/>
        </w:rPr>
        <w:t xml:space="preserve"> molecule?</w:t>
      </w:r>
    </w:p>
    <w:p w14:paraId="7266DAC9" w14:textId="77777777" w:rsidR="00553688" w:rsidRPr="004914A2" w:rsidRDefault="00553688">
      <w:pPr>
        <w:numPr>
          <w:ilvl w:val="0"/>
          <w:numId w:val="3"/>
        </w:numPr>
        <w:rPr>
          <w:rFonts w:ascii="Times New Roman" w:hAnsi="Times New Roman"/>
        </w:rPr>
      </w:pPr>
      <w:r w:rsidRPr="004914A2">
        <w:rPr>
          <w:rFonts w:ascii="Times New Roman" w:hAnsi="Times New Roman"/>
        </w:rPr>
        <w:t>Are the distances between the chlorine atoms all equal?</w:t>
      </w:r>
    </w:p>
    <w:p w14:paraId="6EE452B8" w14:textId="77777777" w:rsidR="00553688" w:rsidRPr="004914A2" w:rsidRDefault="00553688">
      <w:pPr>
        <w:numPr>
          <w:ilvl w:val="0"/>
          <w:numId w:val="3"/>
        </w:numPr>
        <w:rPr>
          <w:rFonts w:ascii="Times New Roman" w:hAnsi="Times New Roman"/>
        </w:rPr>
      </w:pPr>
      <w:proofErr w:type="gramStart"/>
      <w:r w:rsidRPr="004914A2">
        <w:rPr>
          <w:rFonts w:ascii="Times New Roman" w:hAnsi="Times New Roman"/>
        </w:rPr>
        <w:t>Are</w:t>
      </w:r>
      <w:proofErr w:type="gramEnd"/>
      <w:r w:rsidRPr="004914A2">
        <w:rPr>
          <w:rFonts w:ascii="Times New Roman" w:hAnsi="Times New Roman"/>
        </w:rPr>
        <w:t xml:space="preserve"> the carbon to chlorine bonds all of the same length?</w:t>
      </w:r>
    </w:p>
    <w:p w14:paraId="484646DE" w14:textId="77777777" w:rsidR="00553688" w:rsidRPr="004914A2" w:rsidRDefault="00553688">
      <w:pPr>
        <w:numPr>
          <w:ilvl w:val="0"/>
          <w:numId w:val="3"/>
        </w:numPr>
        <w:rPr>
          <w:rFonts w:ascii="Times New Roman" w:hAnsi="Times New Roman"/>
        </w:rPr>
      </w:pPr>
      <w:r w:rsidRPr="004914A2">
        <w:rPr>
          <w:rFonts w:ascii="Times New Roman" w:hAnsi="Times New Roman"/>
        </w:rPr>
        <w:t>Are the Cl-C-Cl bond angles all the same?</w:t>
      </w:r>
    </w:p>
    <w:p w14:paraId="4B198D63" w14:textId="77777777" w:rsidR="00553688" w:rsidRPr="004914A2" w:rsidRDefault="00553688">
      <w:pPr>
        <w:numPr>
          <w:ilvl w:val="0"/>
          <w:numId w:val="3"/>
        </w:numPr>
        <w:rPr>
          <w:rFonts w:ascii="Times New Roman" w:hAnsi="Times New Roman"/>
        </w:rPr>
      </w:pPr>
      <w:r w:rsidRPr="004914A2">
        <w:rPr>
          <w:rFonts w:ascii="Times New Roman" w:hAnsi="Times New Roman"/>
        </w:rPr>
        <w:t>Where is the center of mass situated?  (Herzberg p. 165)</w:t>
      </w:r>
    </w:p>
    <w:p w14:paraId="2E51E788" w14:textId="77777777" w:rsidR="00553688" w:rsidRPr="004914A2" w:rsidRDefault="00553688">
      <w:pPr>
        <w:numPr>
          <w:ilvl w:val="0"/>
          <w:numId w:val="2"/>
        </w:numPr>
        <w:rPr>
          <w:rFonts w:ascii="Times New Roman" w:hAnsi="Times New Roman"/>
        </w:rPr>
      </w:pPr>
      <w:r w:rsidRPr="004914A2">
        <w:rPr>
          <w:rFonts w:ascii="Times New Roman" w:hAnsi="Times New Roman"/>
        </w:rPr>
        <w:t>How many fundamental frequencies does CCl</w:t>
      </w:r>
      <w:r w:rsidRPr="004914A2">
        <w:rPr>
          <w:rFonts w:ascii="Times New Roman" w:hAnsi="Times New Roman"/>
          <w:vertAlign w:val="subscript"/>
        </w:rPr>
        <w:t>4</w:t>
      </w:r>
      <w:r w:rsidRPr="004914A2">
        <w:rPr>
          <w:rFonts w:ascii="Times New Roman" w:hAnsi="Times New Roman"/>
        </w:rPr>
        <w:t xml:space="preserve"> have?</w:t>
      </w:r>
    </w:p>
    <w:p w14:paraId="172C1AB6" w14:textId="77777777" w:rsidR="00553688" w:rsidRPr="004914A2" w:rsidRDefault="00553688">
      <w:pPr>
        <w:numPr>
          <w:ilvl w:val="0"/>
          <w:numId w:val="2"/>
        </w:numPr>
        <w:rPr>
          <w:rFonts w:ascii="Times New Roman" w:hAnsi="Times New Roman"/>
        </w:rPr>
      </w:pPr>
      <w:r w:rsidRPr="004914A2">
        <w:rPr>
          <w:rFonts w:ascii="Times New Roman" w:hAnsi="Times New Roman"/>
        </w:rPr>
        <w:t>Vibrations and degeneracy.</w:t>
      </w:r>
    </w:p>
    <w:p w14:paraId="1209647A" w14:textId="77777777" w:rsidR="00553688" w:rsidRPr="004914A2" w:rsidRDefault="00553688">
      <w:pPr>
        <w:numPr>
          <w:ilvl w:val="0"/>
          <w:numId w:val="4"/>
        </w:numPr>
        <w:rPr>
          <w:rFonts w:ascii="Times New Roman" w:hAnsi="Times New Roman"/>
        </w:rPr>
      </w:pPr>
      <w:r w:rsidRPr="004914A2">
        <w:rPr>
          <w:rFonts w:ascii="Times New Roman" w:hAnsi="Times New Roman"/>
        </w:rPr>
        <w:t>Which fundamental mode is associated with each Raman Stokes line that you observed.</w:t>
      </w:r>
    </w:p>
    <w:p w14:paraId="0D60642E" w14:textId="77777777" w:rsidR="00553688" w:rsidRPr="004914A2" w:rsidRDefault="00553688">
      <w:pPr>
        <w:numPr>
          <w:ilvl w:val="0"/>
          <w:numId w:val="4"/>
        </w:numPr>
        <w:rPr>
          <w:rFonts w:ascii="Times New Roman" w:hAnsi="Times New Roman"/>
        </w:rPr>
      </w:pPr>
      <w:r w:rsidRPr="004914A2">
        <w:rPr>
          <w:rFonts w:ascii="Times New Roman" w:hAnsi="Times New Roman"/>
        </w:rPr>
        <w:t>For CCl</w:t>
      </w:r>
      <w:r w:rsidRPr="004914A2">
        <w:rPr>
          <w:rFonts w:ascii="Times New Roman" w:hAnsi="Times New Roman"/>
          <w:vertAlign w:val="subscript"/>
        </w:rPr>
        <w:t>4</w:t>
      </w:r>
      <w:r w:rsidRPr="004914A2">
        <w:rPr>
          <w:rFonts w:ascii="Times New Roman" w:hAnsi="Times New Roman"/>
        </w:rPr>
        <w:t xml:space="preserve"> why does the v</w:t>
      </w:r>
      <w:r w:rsidRPr="004914A2">
        <w:rPr>
          <w:rFonts w:ascii="Times New Roman" w:hAnsi="Times New Roman"/>
          <w:vertAlign w:val="subscript"/>
        </w:rPr>
        <w:t>2</w:t>
      </w:r>
      <w:r w:rsidRPr="004914A2">
        <w:rPr>
          <w:rFonts w:ascii="Times New Roman" w:hAnsi="Times New Roman"/>
        </w:rPr>
        <w:t xml:space="preserve"> vibration have the least energy associated with it?</w:t>
      </w:r>
    </w:p>
    <w:p w14:paraId="45EFF39B" w14:textId="77777777" w:rsidR="00553688" w:rsidRPr="004914A2" w:rsidRDefault="00553688">
      <w:pPr>
        <w:ind w:left="720"/>
        <w:rPr>
          <w:rFonts w:ascii="Times New Roman" w:hAnsi="Times New Roman"/>
        </w:rPr>
      </w:pPr>
      <w:r w:rsidRPr="004914A2">
        <w:rPr>
          <w:rFonts w:ascii="Times New Roman" w:hAnsi="Times New Roman"/>
        </w:rPr>
        <w:t>Hint:  Think in terms of changing bond lengths during the vibration and the associated bond strengths.</w:t>
      </w:r>
    </w:p>
    <w:p w14:paraId="2161524F" w14:textId="77777777" w:rsidR="00553688" w:rsidRPr="004914A2" w:rsidRDefault="00553688">
      <w:pPr>
        <w:numPr>
          <w:ilvl w:val="0"/>
          <w:numId w:val="4"/>
        </w:numPr>
        <w:rPr>
          <w:rFonts w:ascii="Times New Roman" w:hAnsi="Times New Roman"/>
        </w:rPr>
      </w:pPr>
      <w:r w:rsidRPr="004914A2">
        <w:rPr>
          <w:rFonts w:ascii="Times New Roman" w:hAnsi="Times New Roman"/>
        </w:rPr>
        <w:t>Which vibrations are degenerate and what is the degree of their degeneracy?</w:t>
      </w:r>
    </w:p>
    <w:p w14:paraId="2D9F61BD" w14:textId="77777777" w:rsidR="00553688" w:rsidRPr="004914A2" w:rsidRDefault="00553688">
      <w:pPr>
        <w:numPr>
          <w:ilvl w:val="0"/>
          <w:numId w:val="4"/>
        </w:numPr>
        <w:rPr>
          <w:rFonts w:ascii="Times New Roman" w:hAnsi="Times New Roman"/>
        </w:rPr>
      </w:pPr>
      <w:r w:rsidRPr="004914A2">
        <w:rPr>
          <w:rFonts w:ascii="Times New Roman" w:hAnsi="Times New Roman"/>
        </w:rPr>
        <w:lastRenderedPageBreak/>
        <w:t>Be able to describe the normal modes of vibration of the CCl</w:t>
      </w:r>
      <w:r w:rsidRPr="004914A2">
        <w:rPr>
          <w:rFonts w:ascii="Times New Roman" w:hAnsi="Times New Roman"/>
          <w:vertAlign w:val="subscript"/>
        </w:rPr>
        <w:t>4</w:t>
      </w:r>
      <w:r w:rsidRPr="004914A2">
        <w:rPr>
          <w:rFonts w:ascii="Times New Roman" w:hAnsi="Times New Roman"/>
        </w:rPr>
        <w:t xml:space="preserve"> molecule using drawings or a physical model.  (Herzberg pp. 99-101).</w:t>
      </w:r>
    </w:p>
    <w:p w14:paraId="56755C9C" w14:textId="77777777" w:rsidR="00553688" w:rsidRPr="004914A2" w:rsidRDefault="00553688">
      <w:pPr>
        <w:numPr>
          <w:ilvl w:val="0"/>
          <w:numId w:val="2"/>
        </w:numPr>
        <w:rPr>
          <w:rFonts w:ascii="Times New Roman" w:hAnsi="Times New Roman"/>
        </w:rPr>
      </w:pPr>
      <w:r w:rsidRPr="004914A2">
        <w:rPr>
          <w:rFonts w:ascii="Times New Roman" w:hAnsi="Times New Roman"/>
        </w:rPr>
        <w:t>How many of the fundamental frequencies did you see in your Raman spectrum?  (Herzberg pp. 310-312)</w:t>
      </w:r>
    </w:p>
    <w:p w14:paraId="6F6EBB6A" w14:textId="77777777" w:rsidR="00553688" w:rsidRPr="004914A2" w:rsidRDefault="00553688">
      <w:pPr>
        <w:numPr>
          <w:ilvl w:val="0"/>
          <w:numId w:val="2"/>
        </w:numPr>
        <w:rPr>
          <w:rFonts w:ascii="Times New Roman" w:hAnsi="Times New Roman"/>
        </w:rPr>
      </w:pPr>
      <w:r w:rsidRPr="004914A2">
        <w:rPr>
          <w:rFonts w:ascii="Times New Roman" w:hAnsi="Times New Roman"/>
        </w:rPr>
        <w:t>Symmetry.</w:t>
      </w:r>
    </w:p>
    <w:p w14:paraId="0618BD2F" w14:textId="77777777" w:rsidR="00553688" w:rsidRPr="004914A2" w:rsidRDefault="00553688">
      <w:pPr>
        <w:numPr>
          <w:ilvl w:val="0"/>
          <w:numId w:val="5"/>
        </w:numPr>
        <w:rPr>
          <w:rFonts w:ascii="Times New Roman" w:hAnsi="Times New Roman"/>
        </w:rPr>
      </w:pPr>
      <w:r w:rsidRPr="004914A2">
        <w:rPr>
          <w:rFonts w:ascii="Times New Roman" w:hAnsi="Times New Roman"/>
        </w:rPr>
        <w:t xml:space="preserve">What is a </w:t>
      </w:r>
      <w:proofErr w:type="spellStart"/>
      <w:r w:rsidRPr="004914A2">
        <w:rPr>
          <w:rFonts w:ascii="Times New Roman" w:hAnsi="Times New Roman"/>
        </w:rPr>
        <w:t>centre</w:t>
      </w:r>
      <w:proofErr w:type="spellEnd"/>
      <w:r w:rsidRPr="004914A2">
        <w:rPr>
          <w:rFonts w:ascii="Times New Roman" w:hAnsi="Times New Roman"/>
        </w:rPr>
        <w:t xml:space="preserve"> of symmetry?</w:t>
      </w:r>
    </w:p>
    <w:p w14:paraId="7E1E684C" w14:textId="77777777" w:rsidR="00553688" w:rsidRPr="004914A2" w:rsidRDefault="00553688">
      <w:pPr>
        <w:numPr>
          <w:ilvl w:val="0"/>
          <w:numId w:val="5"/>
        </w:numPr>
        <w:rPr>
          <w:rFonts w:ascii="Times New Roman" w:hAnsi="Times New Roman"/>
        </w:rPr>
      </w:pPr>
      <w:r w:rsidRPr="004914A2">
        <w:rPr>
          <w:rFonts w:ascii="Times New Roman" w:hAnsi="Times New Roman"/>
        </w:rPr>
        <w:t>Does the CCl</w:t>
      </w:r>
      <w:r w:rsidRPr="004914A2">
        <w:rPr>
          <w:rFonts w:ascii="Times New Roman" w:hAnsi="Times New Roman"/>
          <w:vertAlign w:val="subscript"/>
        </w:rPr>
        <w:t>4</w:t>
      </w:r>
      <w:r w:rsidRPr="004914A2">
        <w:rPr>
          <w:rFonts w:ascii="Times New Roman" w:hAnsi="Times New Roman"/>
        </w:rPr>
        <w:t xml:space="preserve"> molecule have a </w:t>
      </w:r>
      <w:proofErr w:type="spellStart"/>
      <w:r w:rsidRPr="004914A2">
        <w:rPr>
          <w:rFonts w:ascii="Times New Roman" w:hAnsi="Times New Roman"/>
        </w:rPr>
        <w:t>centre</w:t>
      </w:r>
      <w:proofErr w:type="spellEnd"/>
      <w:r w:rsidRPr="004914A2">
        <w:rPr>
          <w:rFonts w:ascii="Times New Roman" w:hAnsi="Times New Roman"/>
        </w:rPr>
        <w:t xml:space="preserve"> of symmetry?  (Wheatley p. 16)</w:t>
      </w:r>
    </w:p>
    <w:p w14:paraId="6F941C99" w14:textId="77777777" w:rsidR="00553688" w:rsidRPr="004914A2" w:rsidRDefault="00553688">
      <w:pPr>
        <w:numPr>
          <w:ilvl w:val="0"/>
          <w:numId w:val="2"/>
        </w:numPr>
        <w:rPr>
          <w:rFonts w:ascii="Times New Roman" w:hAnsi="Times New Roman"/>
        </w:rPr>
      </w:pPr>
      <w:r w:rsidRPr="004914A2">
        <w:rPr>
          <w:rFonts w:ascii="Times New Roman" w:hAnsi="Times New Roman"/>
        </w:rPr>
        <w:t>What is the condition for a molecule to be Raman active?</w:t>
      </w:r>
    </w:p>
    <w:p w14:paraId="201A167D" w14:textId="77777777" w:rsidR="00553688" w:rsidRPr="004914A2" w:rsidRDefault="00553688">
      <w:pPr>
        <w:numPr>
          <w:ilvl w:val="0"/>
          <w:numId w:val="2"/>
        </w:numPr>
        <w:rPr>
          <w:rFonts w:ascii="Times New Roman" w:hAnsi="Times New Roman"/>
        </w:rPr>
      </w:pPr>
      <w:r w:rsidRPr="004914A2">
        <w:rPr>
          <w:rFonts w:ascii="Times New Roman" w:hAnsi="Times New Roman"/>
        </w:rPr>
        <w:t>Dipole moments.</w:t>
      </w:r>
    </w:p>
    <w:p w14:paraId="23DD8B75" w14:textId="77777777" w:rsidR="00553688" w:rsidRPr="004914A2" w:rsidRDefault="00553688">
      <w:pPr>
        <w:numPr>
          <w:ilvl w:val="0"/>
          <w:numId w:val="6"/>
        </w:numPr>
        <w:rPr>
          <w:rFonts w:ascii="Times New Roman" w:hAnsi="Times New Roman"/>
        </w:rPr>
      </w:pPr>
      <w:r w:rsidRPr="004914A2">
        <w:rPr>
          <w:rFonts w:ascii="Times New Roman" w:hAnsi="Times New Roman"/>
        </w:rPr>
        <w:t>Does CCl</w:t>
      </w:r>
      <w:r w:rsidRPr="004914A2">
        <w:rPr>
          <w:rFonts w:ascii="Times New Roman" w:hAnsi="Times New Roman"/>
          <w:vertAlign w:val="subscript"/>
        </w:rPr>
        <w:t>4</w:t>
      </w:r>
      <w:r w:rsidRPr="004914A2">
        <w:rPr>
          <w:rFonts w:ascii="Times New Roman" w:hAnsi="Times New Roman"/>
        </w:rPr>
        <w:t xml:space="preserve"> have a permanent dipole moment?</w:t>
      </w:r>
    </w:p>
    <w:p w14:paraId="053BDD60" w14:textId="77777777" w:rsidR="00553688" w:rsidRPr="004914A2" w:rsidRDefault="00553688">
      <w:pPr>
        <w:numPr>
          <w:ilvl w:val="0"/>
          <w:numId w:val="6"/>
        </w:numPr>
        <w:rPr>
          <w:rFonts w:ascii="Times New Roman" w:hAnsi="Times New Roman"/>
        </w:rPr>
      </w:pPr>
      <w:r w:rsidRPr="004914A2">
        <w:rPr>
          <w:rFonts w:ascii="Times New Roman" w:hAnsi="Times New Roman"/>
        </w:rPr>
        <w:t>Does H</w:t>
      </w:r>
      <w:r w:rsidRPr="004914A2">
        <w:rPr>
          <w:rFonts w:ascii="Times New Roman" w:hAnsi="Times New Roman"/>
          <w:vertAlign w:val="subscript"/>
        </w:rPr>
        <w:t>2</w:t>
      </w:r>
      <w:r w:rsidRPr="004914A2">
        <w:rPr>
          <w:rFonts w:ascii="Times New Roman" w:hAnsi="Times New Roman"/>
        </w:rPr>
        <w:t xml:space="preserve"> have a permanent dipole moment?</w:t>
      </w:r>
    </w:p>
    <w:p w14:paraId="64A8657E" w14:textId="77777777" w:rsidR="00553688" w:rsidRPr="004914A2" w:rsidRDefault="00553688">
      <w:pPr>
        <w:numPr>
          <w:ilvl w:val="0"/>
          <w:numId w:val="6"/>
        </w:numPr>
        <w:rPr>
          <w:rFonts w:ascii="Times New Roman" w:hAnsi="Times New Roman"/>
        </w:rPr>
      </w:pPr>
      <w:r w:rsidRPr="004914A2">
        <w:rPr>
          <w:rFonts w:ascii="Times New Roman" w:hAnsi="Times New Roman"/>
        </w:rPr>
        <w:t>Does HCl have a permanent dipole moment?</w:t>
      </w:r>
    </w:p>
    <w:p w14:paraId="2B4A86C4" w14:textId="77777777" w:rsidR="00553688" w:rsidRPr="004914A2" w:rsidRDefault="00553688">
      <w:pPr>
        <w:numPr>
          <w:ilvl w:val="0"/>
          <w:numId w:val="2"/>
        </w:numPr>
        <w:rPr>
          <w:rFonts w:ascii="Times New Roman" w:hAnsi="Times New Roman"/>
        </w:rPr>
      </w:pPr>
      <w:r w:rsidRPr="004914A2">
        <w:rPr>
          <w:rFonts w:ascii="Times New Roman" w:hAnsi="Times New Roman"/>
        </w:rPr>
        <w:t xml:space="preserve">In the Raman effect the induced dipole moment </w:t>
      </w:r>
      <w:r w:rsidR="00124426" w:rsidRPr="00EB403E">
        <w:rPr>
          <w:rFonts w:ascii="Times New Roman" w:hAnsi="Times New Roman"/>
          <w:noProof/>
          <w:position w:val="-4"/>
        </w:rPr>
        <w:object w:dxaOrig="240" w:dyaOrig="360" w14:anchorId="05455B89">
          <v:shape id="_x0000_i1031" type="#_x0000_t75" alt="" style="width:11pt;height:19pt;mso-width-percent:0;mso-height-percent:0;mso-width-percent:0;mso-height-percent:0" o:ole="" fillcolor="window">
            <v:imagedata r:id="rId58" o:title=""/>
          </v:shape>
          <o:OLEObject Type="Embed" ProgID="Equation.3" ShapeID="_x0000_i1031" DrawAspect="Content" ObjectID="_1692974164" r:id="rId59"/>
        </w:object>
      </w:r>
      <w:r w:rsidRPr="004914A2">
        <w:rPr>
          <w:rFonts w:ascii="Times New Roman" w:hAnsi="Times New Roman"/>
        </w:rPr>
        <w:t xml:space="preserve"> changes with the electric field.  Do </w:t>
      </w:r>
      <w:r w:rsidR="00124426" w:rsidRPr="00EB403E">
        <w:rPr>
          <w:rFonts w:ascii="Times New Roman" w:hAnsi="Times New Roman"/>
          <w:noProof/>
          <w:position w:val="-4"/>
        </w:rPr>
        <w:object w:dxaOrig="240" w:dyaOrig="360" w14:anchorId="1EBCA506">
          <v:shape id="_x0000_i1030" type="#_x0000_t75" alt="" style="width:11pt;height:19pt;mso-width-percent:0;mso-height-percent:0;mso-width-percent:0;mso-height-percent:0" o:ole="" fillcolor="window">
            <v:imagedata r:id="rId60" o:title=""/>
          </v:shape>
          <o:OLEObject Type="Embed" ProgID="Equation.3" ShapeID="_x0000_i1030" DrawAspect="Content" ObjectID="_1692974165" r:id="rId61"/>
        </w:object>
      </w:r>
      <w:r w:rsidRPr="004914A2">
        <w:rPr>
          <w:rFonts w:ascii="Times New Roman" w:hAnsi="Times New Roman"/>
        </w:rPr>
        <w:t xml:space="preserve"> and </w:t>
      </w:r>
      <w:r w:rsidR="00124426" w:rsidRPr="00EB403E">
        <w:rPr>
          <w:rFonts w:ascii="Times New Roman" w:hAnsi="Times New Roman"/>
          <w:noProof/>
          <w:position w:val="-4"/>
        </w:rPr>
        <w:object w:dxaOrig="240" w:dyaOrig="360" w14:anchorId="767343EF">
          <v:shape id="_x0000_i1029" type="#_x0000_t75" alt="" style="width:11pt;height:19pt;mso-width-percent:0;mso-height-percent:0;mso-width-percent:0;mso-height-percent:0" o:ole="" fillcolor="window">
            <v:imagedata r:id="rId62" o:title=""/>
          </v:shape>
          <o:OLEObject Type="Embed" ProgID="Equation.3" ShapeID="_x0000_i1029" DrawAspect="Content" ObjectID="_1692974166" r:id="rId63"/>
        </w:object>
      </w:r>
      <w:r w:rsidRPr="004914A2">
        <w:rPr>
          <w:rFonts w:ascii="Times New Roman" w:hAnsi="Times New Roman"/>
        </w:rPr>
        <w:t xml:space="preserve"> have the same direction in general?  Explain.  (Herzberg p. 243).</w:t>
      </w:r>
    </w:p>
    <w:p w14:paraId="6520C792" w14:textId="77777777" w:rsidR="00553688" w:rsidRPr="004914A2" w:rsidRDefault="00553688">
      <w:pPr>
        <w:numPr>
          <w:ilvl w:val="0"/>
          <w:numId w:val="2"/>
        </w:numPr>
        <w:rPr>
          <w:rFonts w:ascii="Times New Roman" w:hAnsi="Times New Roman"/>
        </w:rPr>
      </w:pPr>
      <w:r w:rsidRPr="004914A2">
        <w:rPr>
          <w:rFonts w:ascii="Times New Roman" w:hAnsi="Times New Roman"/>
        </w:rPr>
        <w:t>Comment on the truth or falsehood of the following statement.  "In CCl</w:t>
      </w:r>
      <w:r w:rsidRPr="004914A2">
        <w:rPr>
          <w:rFonts w:ascii="Times New Roman" w:hAnsi="Times New Roman"/>
          <w:vertAlign w:val="subscript"/>
        </w:rPr>
        <w:t>4</w:t>
      </w:r>
      <w:r w:rsidRPr="004914A2">
        <w:rPr>
          <w:rFonts w:ascii="Times New Roman" w:hAnsi="Times New Roman"/>
        </w:rPr>
        <w:t xml:space="preserve"> the direction of the induced dipole moment </w:t>
      </w:r>
      <w:r w:rsidR="00124426" w:rsidRPr="00EB403E">
        <w:rPr>
          <w:rFonts w:ascii="Times New Roman" w:hAnsi="Times New Roman"/>
          <w:noProof/>
          <w:position w:val="-4"/>
        </w:rPr>
        <w:object w:dxaOrig="240" w:dyaOrig="360" w14:anchorId="4EE65BD0">
          <v:shape id="_x0000_i1028" type="#_x0000_t75" alt="" style="width:11pt;height:19pt;mso-width-percent:0;mso-height-percent:0;mso-width-percent:0;mso-height-percent:0" o:ole="" fillcolor="window">
            <v:imagedata r:id="rId64" o:title=""/>
          </v:shape>
          <o:OLEObject Type="Embed" ProgID="Equation.3" ShapeID="_x0000_i1028" DrawAspect="Content" ObjectID="_1692974167" r:id="rId65"/>
        </w:object>
      </w:r>
      <w:r w:rsidRPr="004914A2">
        <w:rPr>
          <w:rFonts w:ascii="Times New Roman" w:hAnsi="Times New Roman"/>
        </w:rPr>
        <w:t xml:space="preserve"> does not coincide with the direction of the field </w:t>
      </w:r>
      <w:r w:rsidR="00124426" w:rsidRPr="00EB403E">
        <w:rPr>
          <w:rFonts w:ascii="Times New Roman" w:hAnsi="Times New Roman"/>
          <w:noProof/>
          <w:position w:val="-4"/>
        </w:rPr>
        <w:object w:dxaOrig="240" w:dyaOrig="360" w14:anchorId="6B7A29DF">
          <v:shape id="_x0000_i1027" type="#_x0000_t75" alt="" style="width:11pt;height:19pt;mso-width-percent:0;mso-height-percent:0;mso-width-percent:0;mso-height-percent:0" o:ole="" fillcolor="window">
            <v:imagedata r:id="rId62" o:title=""/>
          </v:shape>
          <o:OLEObject Type="Embed" ProgID="Equation.3" ShapeID="_x0000_i1027" DrawAspect="Content" ObjectID="_1692974168" r:id="rId66"/>
        </w:object>
      </w:r>
      <w:r w:rsidRPr="004914A2">
        <w:rPr>
          <w:rFonts w:ascii="Times New Roman" w:hAnsi="Times New Roman"/>
        </w:rPr>
        <w:t xml:space="preserve"> producing it".  (Herzberg p. 244).</w:t>
      </w:r>
    </w:p>
    <w:p w14:paraId="359518FC" w14:textId="77777777" w:rsidR="00553688" w:rsidRPr="004914A2" w:rsidRDefault="00553688">
      <w:pPr>
        <w:numPr>
          <w:ilvl w:val="0"/>
          <w:numId w:val="2"/>
        </w:numPr>
        <w:rPr>
          <w:rFonts w:ascii="Times New Roman" w:hAnsi="Times New Roman"/>
        </w:rPr>
      </w:pPr>
      <w:r w:rsidRPr="004914A2">
        <w:rPr>
          <w:rFonts w:ascii="Times New Roman" w:hAnsi="Times New Roman"/>
        </w:rPr>
        <w:t>Comment on the statement:  "Any set of mutually orthogonal axes for the CCl</w:t>
      </w:r>
      <w:r w:rsidRPr="004914A2">
        <w:rPr>
          <w:rFonts w:ascii="Times New Roman" w:hAnsi="Times New Roman"/>
          <w:vertAlign w:val="subscript"/>
        </w:rPr>
        <w:t>4</w:t>
      </w:r>
      <w:r w:rsidRPr="004914A2">
        <w:rPr>
          <w:rFonts w:ascii="Times New Roman" w:hAnsi="Times New Roman"/>
        </w:rPr>
        <w:t xml:space="preserve"> molecule are principal axes of the polarizability ellipsoid and so </w:t>
      </w:r>
      <w:r w:rsidRPr="004914A2">
        <w:rPr>
          <w:rFonts w:ascii="Times New Roman" w:hAnsi="Times New Roman"/>
        </w:rPr>
        <w:sym w:font="Symbol" w:char="F061"/>
      </w:r>
      <w:r w:rsidRPr="004914A2">
        <w:rPr>
          <w:rFonts w:ascii="Times New Roman" w:hAnsi="Times New Roman"/>
          <w:vertAlign w:val="subscript"/>
        </w:rPr>
        <w:t>xx</w:t>
      </w:r>
      <w:r w:rsidRPr="004914A2">
        <w:rPr>
          <w:rFonts w:ascii="Times New Roman" w:hAnsi="Times New Roman"/>
        </w:rPr>
        <w:t xml:space="preserve"> = </w:t>
      </w:r>
      <w:r w:rsidRPr="004914A2">
        <w:rPr>
          <w:rFonts w:ascii="Times New Roman" w:hAnsi="Times New Roman"/>
        </w:rPr>
        <w:sym w:font="Symbol" w:char="F061"/>
      </w:r>
      <w:proofErr w:type="spellStart"/>
      <w:r w:rsidRPr="004914A2">
        <w:rPr>
          <w:rFonts w:ascii="Times New Roman" w:hAnsi="Times New Roman"/>
          <w:vertAlign w:val="subscript"/>
        </w:rPr>
        <w:t>yy</w:t>
      </w:r>
      <w:proofErr w:type="spellEnd"/>
      <w:r w:rsidRPr="004914A2">
        <w:rPr>
          <w:rFonts w:ascii="Times New Roman" w:hAnsi="Times New Roman"/>
        </w:rPr>
        <w:t xml:space="preserve"> = </w:t>
      </w:r>
      <w:r w:rsidRPr="004914A2">
        <w:rPr>
          <w:rFonts w:ascii="Times New Roman" w:hAnsi="Times New Roman"/>
        </w:rPr>
        <w:sym w:font="Symbol" w:char="F061"/>
      </w:r>
      <w:proofErr w:type="spellStart"/>
      <w:r w:rsidRPr="004914A2">
        <w:rPr>
          <w:rFonts w:ascii="Times New Roman" w:hAnsi="Times New Roman"/>
          <w:vertAlign w:val="subscript"/>
        </w:rPr>
        <w:t>zz</w:t>
      </w:r>
      <w:proofErr w:type="spellEnd"/>
      <w:r w:rsidRPr="004914A2">
        <w:rPr>
          <w:rFonts w:ascii="Times New Roman" w:hAnsi="Times New Roman"/>
        </w:rPr>
        <w:t xml:space="preserve"> and all the other components of the polarizability tensor e.g., </w:t>
      </w:r>
      <w:r w:rsidRPr="004914A2">
        <w:rPr>
          <w:rFonts w:ascii="Times New Roman" w:hAnsi="Times New Roman"/>
        </w:rPr>
        <w:sym w:font="Symbol" w:char="F061"/>
      </w:r>
      <w:proofErr w:type="spellStart"/>
      <w:r w:rsidRPr="004914A2">
        <w:rPr>
          <w:rFonts w:ascii="Times New Roman" w:hAnsi="Times New Roman"/>
          <w:vertAlign w:val="subscript"/>
        </w:rPr>
        <w:t>xy</w:t>
      </w:r>
      <w:proofErr w:type="spellEnd"/>
      <w:r w:rsidRPr="004914A2">
        <w:rPr>
          <w:rFonts w:ascii="Times New Roman" w:hAnsi="Times New Roman"/>
        </w:rPr>
        <w:t xml:space="preserve">, </w:t>
      </w:r>
      <w:r w:rsidRPr="004914A2">
        <w:rPr>
          <w:rFonts w:ascii="Times New Roman" w:hAnsi="Times New Roman"/>
        </w:rPr>
        <w:sym w:font="Symbol" w:char="F061"/>
      </w:r>
      <w:proofErr w:type="spellStart"/>
      <w:r w:rsidRPr="004914A2">
        <w:rPr>
          <w:rFonts w:ascii="Times New Roman" w:hAnsi="Times New Roman"/>
          <w:vertAlign w:val="subscript"/>
        </w:rPr>
        <w:t>yz</w:t>
      </w:r>
      <w:proofErr w:type="spellEnd"/>
      <w:r w:rsidRPr="004914A2">
        <w:rPr>
          <w:rFonts w:ascii="Times New Roman" w:hAnsi="Times New Roman"/>
        </w:rPr>
        <w:t>, etc. are zero".  (Herzberg p. 244).</w:t>
      </w:r>
    </w:p>
    <w:p w14:paraId="33EC596F" w14:textId="77777777" w:rsidR="00553688" w:rsidRPr="004914A2" w:rsidRDefault="00553688">
      <w:pPr>
        <w:numPr>
          <w:ilvl w:val="0"/>
          <w:numId w:val="2"/>
        </w:numPr>
        <w:rPr>
          <w:rFonts w:ascii="Times New Roman" w:hAnsi="Times New Roman"/>
        </w:rPr>
      </w:pPr>
      <w:r w:rsidRPr="004914A2">
        <w:rPr>
          <w:rFonts w:ascii="Times New Roman" w:hAnsi="Times New Roman"/>
        </w:rPr>
        <w:t xml:space="preserve">The following statement is true.  "In order to observe vibrational Raman spectra, the amplitude of the dipole moment induced by the incident radiation must change during the vibration considered".  Show that this is consistent with the statement that the normal vibration </w:t>
      </w:r>
      <w:proofErr w:type="spellStart"/>
      <w:r w:rsidRPr="004914A2">
        <w:rPr>
          <w:rFonts w:ascii="Times New Roman" w:hAnsi="Times New Roman"/>
        </w:rPr>
        <w:t>v</w:t>
      </w:r>
      <w:r w:rsidRPr="004914A2">
        <w:rPr>
          <w:rFonts w:ascii="Times New Roman" w:hAnsi="Times New Roman"/>
          <w:vertAlign w:val="subscript"/>
        </w:rPr>
        <w:t>I</w:t>
      </w:r>
      <w:proofErr w:type="spellEnd"/>
      <w:r w:rsidRPr="004914A2">
        <w:rPr>
          <w:rFonts w:ascii="Times New Roman" w:hAnsi="Times New Roman"/>
        </w:rPr>
        <w:t xml:space="preserve"> will appear in the Raman spectrum if and only if at least one of the six components of the tensor which is the change of polarizability, </w:t>
      </w:r>
      <w:r w:rsidR="00124426" w:rsidRPr="00EB403E">
        <w:rPr>
          <w:rFonts w:ascii="Times New Roman" w:hAnsi="Times New Roman"/>
          <w:noProof/>
          <w:position w:val="-34"/>
        </w:rPr>
        <w:object w:dxaOrig="1740" w:dyaOrig="780" w14:anchorId="08CF620F">
          <v:shape id="_x0000_i1026" type="#_x0000_t75" alt="" style="width:87pt;height:39pt;mso-width-percent:0;mso-height-percent:0;mso-width-percent:0;mso-height-percent:0" o:ole="" fillcolor="window">
            <v:imagedata r:id="rId67" o:title=""/>
          </v:shape>
          <o:OLEObject Type="Embed" ProgID="Equation.3" ShapeID="_x0000_i1026" DrawAspect="Content" ObjectID="_1692974169" r:id="rId68"/>
        </w:object>
      </w:r>
      <w:r w:rsidRPr="004914A2">
        <w:rPr>
          <w:rFonts w:ascii="Times New Roman" w:hAnsi="Times New Roman"/>
        </w:rPr>
        <w:t>… etc. is different from zero.  (Herzberg pp. 242-245).</w:t>
      </w:r>
    </w:p>
    <w:p w14:paraId="0D2FC1A8" w14:textId="77777777" w:rsidR="00553688" w:rsidRPr="004914A2" w:rsidRDefault="00553688">
      <w:pPr>
        <w:numPr>
          <w:ilvl w:val="0"/>
          <w:numId w:val="2"/>
        </w:numPr>
        <w:rPr>
          <w:rFonts w:ascii="Times New Roman" w:hAnsi="Times New Roman"/>
        </w:rPr>
      </w:pPr>
      <w:r w:rsidRPr="004914A2">
        <w:rPr>
          <w:rFonts w:ascii="Times New Roman" w:hAnsi="Times New Roman"/>
        </w:rPr>
        <w:t>Knowing the structure of the CCl</w:t>
      </w:r>
      <w:r w:rsidRPr="004914A2">
        <w:rPr>
          <w:rFonts w:ascii="Times New Roman" w:hAnsi="Times New Roman"/>
          <w:vertAlign w:val="subscript"/>
        </w:rPr>
        <w:t>4</w:t>
      </w:r>
      <w:r w:rsidRPr="004914A2">
        <w:rPr>
          <w:rFonts w:ascii="Times New Roman" w:hAnsi="Times New Roman"/>
        </w:rPr>
        <w:t xml:space="preserve"> molecule, comment on the following statement.  "In each of the lines of the Raman spectrum of CCl</w:t>
      </w:r>
      <w:r w:rsidRPr="004914A2">
        <w:rPr>
          <w:rFonts w:ascii="Times New Roman" w:hAnsi="Times New Roman"/>
          <w:vertAlign w:val="subscript"/>
        </w:rPr>
        <w:t>4</w:t>
      </w:r>
      <w:r w:rsidRPr="004914A2">
        <w:rPr>
          <w:rFonts w:ascii="Times New Roman" w:hAnsi="Times New Roman"/>
        </w:rPr>
        <w:t xml:space="preserve"> as observed in the undergraduate laboratory at the U. of T. there is a superposition of rotational and vibrational Raman spectra but the resolution of the equipment is not great enough to allow one to see the rotational structure which is present in each of the lines".  (Herzberg p. 458).</w:t>
      </w:r>
    </w:p>
    <w:p w14:paraId="7C2504B2" w14:textId="258EE307" w:rsidR="00553688" w:rsidRPr="004914A2" w:rsidRDefault="00C04016" w:rsidP="007E7F92">
      <w:pPr>
        <w:pStyle w:val="Heading3"/>
      </w:pPr>
      <w:r>
        <w:t>OPTIONAL</w:t>
      </w:r>
      <w:r w:rsidR="00553688" w:rsidRPr="004914A2">
        <w:t xml:space="preserve"> QUESTIONS</w:t>
      </w:r>
    </w:p>
    <w:p w14:paraId="3332297C" w14:textId="65B30861" w:rsidR="00553688" w:rsidRPr="004914A2" w:rsidRDefault="00C04016">
      <w:pPr>
        <w:rPr>
          <w:rFonts w:ascii="Times New Roman" w:hAnsi="Times New Roman"/>
        </w:rPr>
      </w:pPr>
      <w:r>
        <w:rPr>
          <w:rFonts w:ascii="Times New Roman" w:hAnsi="Times New Roman"/>
        </w:rPr>
        <w:t>These questions draw on materials available</w:t>
      </w:r>
      <w:r w:rsidR="00531EAF">
        <w:rPr>
          <w:rFonts w:ascii="Times New Roman" w:hAnsi="Times New Roman"/>
        </w:rPr>
        <w:t xml:space="preserve"> to all students,</w:t>
      </w:r>
      <w:r>
        <w:rPr>
          <w:rFonts w:ascii="Times New Roman" w:hAnsi="Times New Roman"/>
        </w:rPr>
        <w:t xml:space="preserve"> in the references. Students who’ve taken group and representation theory, or atomic and molecular physics</w:t>
      </w:r>
      <w:r w:rsidR="00531EAF">
        <w:rPr>
          <w:rFonts w:ascii="Times New Roman" w:hAnsi="Times New Roman"/>
        </w:rPr>
        <w:t xml:space="preserve">, will </w:t>
      </w:r>
      <w:r w:rsidR="00AE2C19">
        <w:rPr>
          <w:rFonts w:ascii="Times New Roman" w:hAnsi="Times New Roman"/>
        </w:rPr>
        <w:t>especially</w:t>
      </w:r>
      <w:r w:rsidR="00531EAF">
        <w:rPr>
          <w:rFonts w:ascii="Times New Roman" w:hAnsi="Times New Roman"/>
        </w:rPr>
        <w:t xml:space="preserve"> benefit</w:t>
      </w:r>
      <w:r w:rsidR="00553688" w:rsidRPr="004914A2">
        <w:rPr>
          <w:rFonts w:ascii="Times New Roman" w:hAnsi="Times New Roman"/>
        </w:rPr>
        <w:t xml:space="preserve"> </w:t>
      </w:r>
      <w:r w:rsidR="00531EAF">
        <w:rPr>
          <w:rFonts w:ascii="Times New Roman" w:hAnsi="Times New Roman"/>
        </w:rPr>
        <w:t>from</w:t>
      </w:r>
      <w:r w:rsidR="00553688" w:rsidRPr="004914A2">
        <w:rPr>
          <w:rFonts w:ascii="Times New Roman" w:hAnsi="Times New Roman"/>
        </w:rPr>
        <w:t xml:space="preserve"> </w:t>
      </w:r>
      <w:r w:rsidR="00531EAF">
        <w:rPr>
          <w:rFonts w:ascii="Times New Roman" w:hAnsi="Times New Roman"/>
        </w:rPr>
        <w:t xml:space="preserve">engaging with </w:t>
      </w:r>
      <w:r w:rsidR="00553688" w:rsidRPr="004914A2">
        <w:rPr>
          <w:rFonts w:ascii="Times New Roman" w:hAnsi="Times New Roman"/>
        </w:rPr>
        <w:t>these questions.</w:t>
      </w:r>
    </w:p>
    <w:p w14:paraId="266E4799" w14:textId="77777777" w:rsidR="00553688" w:rsidRPr="004914A2" w:rsidRDefault="00553688">
      <w:pPr>
        <w:numPr>
          <w:ilvl w:val="0"/>
          <w:numId w:val="7"/>
        </w:numPr>
        <w:rPr>
          <w:rFonts w:ascii="Times New Roman" w:hAnsi="Times New Roman"/>
        </w:rPr>
      </w:pPr>
      <w:r w:rsidRPr="004914A2">
        <w:rPr>
          <w:rFonts w:ascii="Times New Roman" w:hAnsi="Times New Roman"/>
        </w:rPr>
        <w:t>Spherical and symmetric top molecules.</w:t>
      </w:r>
    </w:p>
    <w:p w14:paraId="6FBD9258" w14:textId="77777777" w:rsidR="00553688" w:rsidRPr="004914A2" w:rsidRDefault="00553688">
      <w:pPr>
        <w:numPr>
          <w:ilvl w:val="0"/>
          <w:numId w:val="8"/>
        </w:numPr>
        <w:rPr>
          <w:rFonts w:ascii="Times New Roman" w:hAnsi="Times New Roman"/>
        </w:rPr>
      </w:pPr>
      <w:r w:rsidRPr="004914A2">
        <w:rPr>
          <w:rFonts w:ascii="Times New Roman" w:hAnsi="Times New Roman"/>
        </w:rPr>
        <w:lastRenderedPageBreak/>
        <w:t>What is meant when it is said that CCl</w:t>
      </w:r>
      <w:r w:rsidRPr="004914A2">
        <w:rPr>
          <w:rFonts w:ascii="Times New Roman" w:hAnsi="Times New Roman"/>
          <w:vertAlign w:val="subscript"/>
        </w:rPr>
        <w:t>4</w:t>
      </w:r>
      <w:r w:rsidRPr="004914A2">
        <w:rPr>
          <w:rFonts w:ascii="Times New Roman" w:hAnsi="Times New Roman"/>
        </w:rPr>
        <w:t xml:space="preserve"> is a spherical top molecule?</w:t>
      </w:r>
    </w:p>
    <w:p w14:paraId="56A42B09" w14:textId="77777777" w:rsidR="00553688" w:rsidRPr="004914A2" w:rsidRDefault="00553688">
      <w:pPr>
        <w:numPr>
          <w:ilvl w:val="0"/>
          <w:numId w:val="8"/>
        </w:numPr>
        <w:rPr>
          <w:rFonts w:ascii="Times New Roman" w:hAnsi="Times New Roman"/>
        </w:rPr>
      </w:pPr>
      <w:r w:rsidRPr="004914A2">
        <w:rPr>
          <w:rFonts w:ascii="Times New Roman" w:hAnsi="Times New Roman"/>
        </w:rPr>
        <w:t xml:space="preserve">What is the difference between a spherical top and a symmetric top?  (Herzberg p. 22 </w:t>
      </w:r>
      <w:r w:rsidR="00461CD9">
        <w:rPr>
          <w:rFonts w:ascii="Times New Roman" w:hAnsi="Times New Roman"/>
        </w:rPr>
        <w:t>and</w:t>
      </w:r>
      <w:r w:rsidRPr="004914A2">
        <w:rPr>
          <w:rFonts w:ascii="Times New Roman" w:hAnsi="Times New Roman"/>
        </w:rPr>
        <w:t xml:space="preserve"> p. 37)</w:t>
      </w:r>
    </w:p>
    <w:p w14:paraId="7313D5DA" w14:textId="77777777" w:rsidR="00553688" w:rsidRPr="004914A2" w:rsidRDefault="00553688">
      <w:pPr>
        <w:numPr>
          <w:ilvl w:val="0"/>
          <w:numId w:val="7"/>
        </w:numPr>
        <w:rPr>
          <w:rFonts w:ascii="Times New Roman" w:hAnsi="Times New Roman"/>
        </w:rPr>
      </w:pPr>
      <w:r w:rsidRPr="004914A2">
        <w:rPr>
          <w:rFonts w:ascii="Times New Roman" w:hAnsi="Times New Roman"/>
        </w:rPr>
        <w:t>CCl</w:t>
      </w:r>
      <w:r w:rsidRPr="004914A2">
        <w:rPr>
          <w:rFonts w:ascii="Times New Roman" w:hAnsi="Times New Roman"/>
          <w:vertAlign w:val="subscript"/>
        </w:rPr>
        <w:t>4</w:t>
      </w:r>
      <w:r w:rsidRPr="004914A2">
        <w:rPr>
          <w:rFonts w:ascii="Times New Roman" w:hAnsi="Times New Roman"/>
        </w:rPr>
        <w:t xml:space="preserve"> belongs to the point group T</w:t>
      </w:r>
      <w:r w:rsidRPr="004914A2">
        <w:rPr>
          <w:rFonts w:ascii="Times New Roman" w:hAnsi="Times New Roman"/>
          <w:vertAlign w:val="subscript"/>
        </w:rPr>
        <w:t>d</w:t>
      </w:r>
      <w:r w:rsidRPr="004914A2">
        <w:rPr>
          <w:rFonts w:ascii="Times New Roman" w:hAnsi="Times New Roman"/>
        </w:rPr>
        <w:t xml:space="preserve"> (or </w:t>
      </w:r>
      <w:r w:rsidR="00124426" w:rsidRPr="00EB403E">
        <w:rPr>
          <w:rFonts w:ascii="Times New Roman" w:hAnsi="Times New Roman"/>
          <w:noProof/>
          <w:position w:val="-4"/>
        </w:rPr>
        <w:object w:dxaOrig="200" w:dyaOrig="320" w14:anchorId="4C508AEA">
          <v:shape id="_x0000_i1025" type="#_x0000_t75" alt="" style="width:10pt;height:16pt;mso-width-percent:0;mso-height-percent:0;mso-width-percent:0;mso-height-percent:0" o:ole="" fillcolor="window">
            <v:imagedata r:id="rId69" o:title=""/>
          </v:shape>
          <o:OLEObject Type="Embed" ProgID="Equation.3" ShapeID="_x0000_i1025" DrawAspect="Content" ObjectID="_1692974170" r:id="rId70"/>
        </w:object>
      </w:r>
      <w:r w:rsidRPr="004914A2">
        <w:rPr>
          <w:rFonts w:ascii="Times New Roman" w:hAnsi="Times New Roman"/>
        </w:rPr>
        <w:t>3m).  What are the symmetry elements of this group?  Be able to explain what these elements mean in terms of a model or diagram.  (</w:t>
      </w:r>
      <w:proofErr w:type="spellStart"/>
      <w:r w:rsidRPr="004914A2">
        <w:rPr>
          <w:rFonts w:ascii="Times New Roman" w:hAnsi="Times New Roman"/>
        </w:rPr>
        <w:t>Colthrup</w:t>
      </w:r>
      <w:proofErr w:type="spellEnd"/>
      <w:r w:rsidRPr="004914A2">
        <w:rPr>
          <w:rFonts w:ascii="Times New Roman" w:hAnsi="Times New Roman"/>
        </w:rPr>
        <w:t xml:space="preserve">, Daly and </w:t>
      </w:r>
      <w:proofErr w:type="spellStart"/>
      <w:r w:rsidRPr="004914A2">
        <w:rPr>
          <w:rFonts w:ascii="Times New Roman" w:hAnsi="Times New Roman"/>
        </w:rPr>
        <w:t>Wiberley</w:t>
      </w:r>
      <w:proofErr w:type="spellEnd"/>
      <w:r w:rsidRPr="004914A2">
        <w:rPr>
          <w:rFonts w:ascii="Times New Roman" w:hAnsi="Times New Roman"/>
        </w:rPr>
        <w:t xml:space="preserve"> p. 107; Wheatley p. 16; Herzberg p. 9)</w:t>
      </w:r>
    </w:p>
    <w:p w14:paraId="5B000760" w14:textId="77777777" w:rsidR="00553688" w:rsidRPr="004914A2" w:rsidRDefault="00553688">
      <w:pPr>
        <w:numPr>
          <w:ilvl w:val="0"/>
          <w:numId w:val="7"/>
        </w:numPr>
        <w:rPr>
          <w:rFonts w:ascii="Times New Roman" w:hAnsi="Times New Roman"/>
        </w:rPr>
      </w:pPr>
      <w:r w:rsidRPr="004914A2">
        <w:rPr>
          <w:rFonts w:ascii="Times New Roman" w:hAnsi="Times New Roman"/>
        </w:rPr>
        <w:t xml:space="preserve">Explain the difference between the terms Infrared Rotation Spectrum (Pure Rotation) and Rotational Raman Spectrum.  (Herzberg pp. 19-24; </w:t>
      </w:r>
      <w:proofErr w:type="spellStart"/>
      <w:r w:rsidRPr="004914A2">
        <w:rPr>
          <w:rFonts w:ascii="Times New Roman" w:hAnsi="Times New Roman"/>
        </w:rPr>
        <w:t>Colthrup</w:t>
      </w:r>
      <w:proofErr w:type="spellEnd"/>
      <w:r w:rsidRPr="004914A2">
        <w:rPr>
          <w:rFonts w:ascii="Times New Roman" w:hAnsi="Times New Roman"/>
        </w:rPr>
        <w:t xml:space="preserve"> Daly and </w:t>
      </w:r>
      <w:proofErr w:type="spellStart"/>
      <w:r w:rsidRPr="004914A2">
        <w:rPr>
          <w:rFonts w:ascii="Times New Roman" w:hAnsi="Times New Roman"/>
        </w:rPr>
        <w:t>Wiberley</w:t>
      </w:r>
      <w:proofErr w:type="spellEnd"/>
      <w:r w:rsidRPr="004914A2">
        <w:rPr>
          <w:rFonts w:ascii="Times New Roman" w:hAnsi="Times New Roman"/>
        </w:rPr>
        <w:t xml:space="preserve"> p. 34; Wheatley p. 49)</w:t>
      </w:r>
    </w:p>
    <w:p w14:paraId="2B27DF65" w14:textId="77777777" w:rsidR="00553688" w:rsidRPr="004914A2" w:rsidRDefault="00553688">
      <w:pPr>
        <w:numPr>
          <w:ilvl w:val="0"/>
          <w:numId w:val="7"/>
        </w:numPr>
        <w:rPr>
          <w:rFonts w:ascii="Times New Roman" w:hAnsi="Times New Roman"/>
        </w:rPr>
      </w:pPr>
      <w:r w:rsidRPr="004914A2">
        <w:rPr>
          <w:rFonts w:ascii="Times New Roman" w:hAnsi="Times New Roman"/>
        </w:rPr>
        <w:t>Rotation spectra (assume no vibration is taking place).</w:t>
      </w:r>
    </w:p>
    <w:p w14:paraId="33B1E049" w14:textId="77777777" w:rsidR="00553688" w:rsidRPr="004914A2" w:rsidRDefault="00553688">
      <w:pPr>
        <w:numPr>
          <w:ilvl w:val="0"/>
          <w:numId w:val="9"/>
        </w:numPr>
        <w:rPr>
          <w:rFonts w:ascii="Times New Roman" w:hAnsi="Times New Roman"/>
        </w:rPr>
      </w:pPr>
      <w:r w:rsidRPr="004914A2">
        <w:rPr>
          <w:rFonts w:ascii="Times New Roman" w:hAnsi="Times New Roman"/>
        </w:rPr>
        <w:t>Does CCl</w:t>
      </w:r>
      <w:r w:rsidRPr="004914A2">
        <w:rPr>
          <w:rFonts w:ascii="Times New Roman" w:hAnsi="Times New Roman"/>
          <w:vertAlign w:val="subscript"/>
        </w:rPr>
        <w:t>4</w:t>
      </w:r>
      <w:r w:rsidRPr="004914A2">
        <w:rPr>
          <w:rFonts w:ascii="Times New Roman" w:hAnsi="Times New Roman"/>
        </w:rPr>
        <w:t xml:space="preserve"> have a pure rotation spectrum?</w:t>
      </w:r>
    </w:p>
    <w:p w14:paraId="49F62C02" w14:textId="77777777" w:rsidR="00553688" w:rsidRPr="004914A2" w:rsidRDefault="00553688">
      <w:pPr>
        <w:numPr>
          <w:ilvl w:val="0"/>
          <w:numId w:val="9"/>
        </w:numPr>
        <w:rPr>
          <w:rFonts w:ascii="Times New Roman" w:hAnsi="Times New Roman"/>
        </w:rPr>
      </w:pPr>
      <w:r w:rsidRPr="004914A2">
        <w:rPr>
          <w:rFonts w:ascii="Times New Roman" w:hAnsi="Times New Roman"/>
        </w:rPr>
        <w:t>Does H</w:t>
      </w:r>
      <w:r w:rsidRPr="004914A2">
        <w:rPr>
          <w:rFonts w:ascii="Times New Roman" w:hAnsi="Times New Roman"/>
          <w:vertAlign w:val="subscript"/>
        </w:rPr>
        <w:t>2</w:t>
      </w:r>
      <w:r w:rsidRPr="004914A2">
        <w:rPr>
          <w:rFonts w:ascii="Times New Roman" w:hAnsi="Times New Roman"/>
        </w:rPr>
        <w:t xml:space="preserve"> have a pure rotation spectrum?</w:t>
      </w:r>
    </w:p>
    <w:p w14:paraId="04031A41" w14:textId="77777777" w:rsidR="00553688" w:rsidRPr="004914A2" w:rsidRDefault="00553688">
      <w:pPr>
        <w:numPr>
          <w:ilvl w:val="0"/>
          <w:numId w:val="9"/>
        </w:numPr>
        <w:rPr>
          <w:rFonts w:ascii="Times New Roman" w:hAnsi="Times New Roman"/>
        </w:rPr>
      </w:pPr>
      <w:r w:rsidRPr="004914A2">
        <w:rPr>
          <w:rFonts w:ascii="Times New Roman" w:hAnsi="Times New Roman"/>
        </w:rPr>
        <w:t>Does HCl have a pure rotation spectrum?</w:t>
      </w:r>
    </w:p>
    <w:p w14:paraId="0612D4B5" w14:textId="77777777" w:rsidR="00553688" w:rsidRPr="004914A2" w:rsidRDefault="00553688">
      <w:pPr>
        <w:numPr>
          <w:ilvl w:val="0"/>
          <w:numId w:val="7"/>
        </w:numPr>
        <w:rPr>
          <w:rFonts w:ascii="Times New Roman" w:hAnsi="Times New Roman"/>
        </w:rPr>
      </w:pPr>
      <w:r w:rsidRPr="004914A2">
        <w:rPr>
          <w:rFonts w:ascii="Times New Roman" w:hAnsi="Times New Roman"/>
        </w:rPr>
        <w:t>Rotational Raman spectra (assume that no vibration is taking place).</w:t>
      </w:r>
    </w:p>
    <w:p w14:paraId="1B76D3DC" w14:textId="77777777" w:rsidR="00553688" w:rsidRPr="004914A2" w:rsidRDefault="00553688">
      <w:pPr>
        <w:numPr>
          <w:ilvl w:val="0"/>
          <w:numId w:val="10"/>
        </w:numPr>
        <w:rPr>
          <w:rFonts w:ascii="Times New Roman" w:hAnsi="Times New Roman"/>
        </w:rPr>
      </w:pPr>
      <w:r w:rsidRPr="004914A2">
        <w:rPr>
          <w:rFonts w:ascii="Times New Roman" w:hAnsi="Times New Roman"/>
        </w:rPr>
        <w:t>Does CCl</w:t>
      </w:r>
      <w:r w:rsidRPr="004914A2">
        <w:rPr>
          <w:rFonts w:ascii="Times New Roman" w:hAnsi="Times New Roman"/>
          <w:vertAlign w:val="subscript"/>
        </w:rPr>
        <w:t>4</w:t>
      </w:r>
      <w:r w:rsidRPr="004914A2">
        <w:rPr>
          <w:rFonts w:ascii="Times New Roman" w:hAnsi="Times New Roman"/>
        </w:rPr>
        <w:t xml:space="preserve"> show a rotational Raman spectrum?</w:t>
      </w:r>
    </w:p>
    <w:p w14:paraId="38AA69ED" w14:textId="77777777" w:rsidR="00553688" w:rsidRPr="004914A2" w:rsidRDefault="00553688">
      <w:pPr>
        <w:numPr>
          <w:ilvl w:val="0"/>
          <w:numId w:val="10"/>
        </w:numPr>
        <w:rPr>
          <w:rFonts w:ascii="Times New Roman" w:hAnsi="Times New Roman"/>
        </w:rPr>
      </w:pPr>
      <w:r w:rsidRPr="004914A2">
        <w:rPr>
          <w:rFonts w:ascii="Times New Roman" w:hAnsi="Times New Roman"/>
        </w:rPr>
        <w:t>Does H</w:t>
      </w:r>
      <w:r w:rsidRPr="004914A2">
        <w:rPr>
          <w:rFonts w:ascii="Times New Roman" w:hAnsi="Times New Roman"/>
          <w:vertAlign w:val="subscript"/>
        </w:rPr>
        <w:t>2</w:t>
      </w:r>
      <w:r w:rsidRPr="004914A2">
        <w:rPr>
          <w:rFonts w:ascii="Times New Roman" w:hAnsi="Times New Roman"/>
        </w:rPr>
        <w:t xml:space="preserve"> show a rotational Raman spectrum?</w:t>
      </w:r>
    </w:p>
    <w:p w14:paraId="7CAE7C1D" w14:textId="77777777" w:rsidR="00553688" w:rsidRPr="004914A2" w:rsidRDefault="00553688">
      <w:pPr>
        <w:numPr>
          <w:ilvl w:val="0"/>
          <w:numId w:val="10"/>
        </w:numPr>
        <w:rPr>
          <w:rFonts w:ascii="Times New Roman" w:hAnsi="Times New Roman"/>
        </w:rPr>
      </w:pPr>
      <w:r w:rsidRPr="004914A2">
        <w:rPr>
          <w:rFonts w:ascii="Times New Roman" w:hAnsi="Times New Roman"/>
        </w:rPr>
        <w:t>Does HCl show a rotational Raman Spectrum?</w:t>
      </w:r>
    </w:p>
    <w:p w14:paraId="4CDC6EA1" w14:textId="77777777" w:rsidR="00553688" w:rsidRPr="004914A2" w:rsidRDefault="00553688">
      <w:pPr>
        <w:numPr>
          <w:ilvl w:val="0"/>
          <w:numId w:val="7"/>
        </w:numPr>
        <w:rPr>
          <w:rFonts w:ascii="Times New Roman" w:hAnsi="Times New Roman"/>
        </w:rPr>
      </w:pPr>
      <w:r w:rsidRPr="004914A2">
        <w:rPr>
          <w:rFonts w:ascii="Times New Roman" w:hAnsi="Times New Roman"/>
        </w:rPr>
        <w:t xml:space="preserve">Is the following statement true or false?  "In order to observe a rotational Raman </w:t>
      </w:r>
      <w:proofErr w:type="gramStart"/>
      <w:r w:rsidRPr="004914A2">
        <w:rPr>
          <w:rFonts w:ascii="Times New Roman" w:hAnsi="Times New Roman"/>
        </w:rPr>
        <w:t>spectrum</w:t>
      </w:r>
      <w:proofErr w:type="gramEnd"/>
      <w:r w:rsidRPr="004914A2">
        <w:rPr>
          <w:rFonts w:ascii="Times New Roman" w:hAnsi="Times New Roman"/>
        </w:rPr>
        <w:t xml:space="preserve"> the polarizability of the molecule perpendicular to an axis of rotation must be anisotropic".  Explain (Wheatley p. 34)</w:t>
      </w:r>
    </w:p>
    <w:p w14:paraId="3F8CE756" w14:textId="77777777" w:rsidR="00553688" w:rsidRPr="004914A2" w:rsidRDefault="00553688">
      <w:pPr>
        <w:numPr>
          <w:ilvl w:val="0"/>
          <w:numId w:val="7"/>
        </w:numPr>
        <w:rPr>
          <w:rFonts w:ascii="Times New Roman" w:hAnsi="Times New Roman"/>
        </w:rPr>
      </w:pPr>
      <w:r w:rsidRPr="004914A2">
        <w:rPr>
          <w:rFonts w:ascii="Times New Roman" w:hAnsi="Times New Roman"/>
        </w:rPr>
        <w:t>Is the following statement true or false?  "In order to show a rotational Raman spectrum, a molecule must posses</w:t>
      </w:r>
      <w:r w:rsidR="00CF63E4">
        <w:rPr>
          <w:rFonts w:ascii="Times New Roman" w:hAnsi="Times New Roman"/>
        </w:rPr>
        <w:t>s</w:t>
      </w:r>
      <w:r w:rsidRPr="004914A2">
        <w:rPr>
          <w:rFonts w:ascii="Times New Roman" w:hAnsi="Times New Roman"/>
        </w:rPr>
        <w:t xml:space="preserve"> a permanent dipole moment".  Explain.  (Wheatley p. 49)</w:t>
      </w:r>
    </w:p>
    <w:p w14:paraId="1B93A7B6" w14:textId="77777777" w:rsidR="00553688" w:rsidRPr="004914A2" w:rsidRDefault="00553688">
      <w:pPr>
        <w:numPr>
          <w:ilvl w:val="0"/>
          <w:numId w:val="7"/>
        </w:numPr>
        <w:rPr>
          <w:rFonts w:ascii="Times New Roman" w:hAnsi="Times New Roman"/>
        </w:rPr>
      </w:pPr>
      <w:r w:rsidRPr="004914A2">
        <w:rPr>
          <w:rFonts w:ascii="Times New Roman" w:hAnsi="Times New Roman"/>
        </w:rPr>
        <w:t>Cubic point group.</w:t>
      </w:r>
    </w:p>
    <w:p w14:paraId="0A959FF3" w14:textId="77777777" w:rsidR="00553688" w:rsidRPr="004914A2" w:rsidRDefault="00553688">
      <w:pPr>
        <w:numPr>
          <w:ilvl w:val="0"/>
          <w:numId w:val="11"/>
        </w:numPr>
        <w:rPr>
          <w:rFonts w:ascii="Times New Roman" w:hAnsi="Times New Roman"/>
        </w:rPr>
      </w:pPr>
      <w:r w:rsidRPr="004914A2">
        <w:rPr>
          <w:rFonts w:ascii="Times New Roman" w:hAnsi="Times New Roman"/>
        </w:rPr>
        <w:t>What is a point group?  (Herzberg p. 9)</w:t>
      </w:r>
    </w:p>
    <w:p w14:paraId="2925F4E9" w14:textId="77777777" w:rsidR="00553688" w:rsidRPr="004914A2" w:rsidRDefault="00553688">
      <w:pPr>
        <w:numPr>
          <w:ilvl w:val="0"/>
          <w:numId w:val="11"/>
        </w:numPr>
        <w:rPr>
          <w:rFonts w:ascii="Times New Roman" w:hAnsi="Times New Roman"/>
        </w:rPr>
      </w:pPr>
      <w:r w:rsidRPr="004914A2">
        <w:rPr>
          <w:rFonts w:ascii="Times New Roman" w:hAnsi="Times New Roman"/>
        </w:rPr>
        <w:t>Is the following statement true or false?  "Any molecule that belongs to a cubic point group does not have a pure rotation spectrum.".  Explain (Herzberg p. 41)</w:t>
      </w:r>
    </w:p>
    <w:p w14:paraId="30315AFF" w14:textId="77777777" w:rsidR="00553688" w:rsidRPr="004914A2" w:rsidRDefault="00553688">
      <w:pPr>
        <w:numPr>
          <w:ilvl w:val="0"/>
          <w:numId w:val="7"/>
        </w:numPr>
        <w:rPr>
          <w:rFonts w:ascii="Times New Roman" w:hAnsi="Times New Roman"/>
        </w:rPr>
      </w:pPr>
      <w:r w:rsidRPr="004914A2">
        <w:rPr>
          <w:rFonts w:ascii="Times New Roman" w:hAnsi="Times New Roman"/>
        </w:rPr>
        <w:t>All the fundamental frequencies of the CCl</w:t>
      </w:r>
      <w:r w:rsidRPr="004914A2">
        <w:rPr>
          <w:rFonts w:ascii="Times New Roman" w:hAnsi="Times New Roman"/>
          <w:vertAlign w:val="subscript"/>
        </w:rPr>
        <w:t>4</w:t>
      </w:r>
      <w:r w:rsidRPr="004914A2">
        <w:rPr>
          <w:rFonts w:ascii="Times New Roman" w:hAnsi="Times New Roman"/>
        </w:rPr>
        <w:t xml:space="preserve"> molecule are Raman active.  Give an example of a simple molecule for which one of the vibrations is Raman inactive.  Be able to explain the reason for this inactivity.  (Herzberg pp. 242, 66).</w:t>
      </w:r>
    </w:p>
    <w:p w14:paraId="707CC5FF" w14:textId="77777777" w:rsidR="00553688" w:rsidRPr="004914A2" w:rsidRDefault="00553688">
      <w:pPr>
        <w:numPr>
          <w:ilvl w:val="0"/>
          <w:numId w:val="7"/>
        </w:numPr>
        <w:rPr>
          <w:rFonts w:ascii="Times New Roman" w:hAnsi="Times New Roman"/>
        </w:rPr>
      </w:pPr>
      <w:r w:rsidRPr="004914A2">
        <w:rPr>
          <w:rFonts w:ascii="Times New Roman" w:hAnsi="Times New Roman"/>
        </w:rPr>
        <w:t>Given a CO</w:t>
      </w:r>
      <w:r w:rsidRPr="004914A2">
        <w:rPr>
          <w:rFonts w:ascii="Times New Roman" w:hAnsi="Times New Roman"/>
          <w:vertAlign w:val="subscript"/>
        </w:rPr>
        <w:t>2</w:t>
      </w:r>
      <w:r w:rsidRPr="004914A2">
        <w:rPr>
          <w:rFonts w:ascii="Times New Roman" w:hAnsi="Times New Roman"/>
        </w:rPr>
        <w:t xml:space="preserve"> molecule in the vibrational mode v</w:t>
      </w:r>
      <w:r w:rsidRPr="004914A2">
        <w:rPr>
          <w:rFonts w:ascii="Times New Roman" w:hAnsi="Times New Roman"/>
          <w:vertAlign w:val="subscript"/>
        </w:rPr>
        <w:t>2</w:t>
      </w:r>
      <w:r w:rsidRPr="004914A2">
        <w:rPr>
          <w:rFonts w:ascii="Times New Roman" w:hAnsi="Times New Roman"/>
        </w:rPr>
        <w:t xml:space="preserve"> (see Herzberg p. 66 for a diagram), explain why the polarizability is the same at the opposite phases of the vibrational motion.  (Herzberg p. 242).</w:t>
      </w:r>
    </w:p>
    <w:p w14:paraId="7DC4ADE9" w14:textId="77777777" w:rsidR="00553688" w:rsidRPr="004914A2" w:rsidRDefault="00553688">
      <w:pPr>
        <w:numPr>
          <w:ilvl w:val="0"/>
          <w:numId w:val="7"/>
        </w:numPr>
        <w:rPr>
          <w:rFonts w:ascii="Times New Roman" w:hAnsi="Times New Roman"/>
        </w:rPr>
      </w:pPr>
      <w:r w:rsidRPr="004914A2">
        <w:rPr>
          <w:rFonts w:ascii="Times New Roman" w:hAnsi="Times New Roman"/>
        </w:rPr>
        <w:t>The CO</w:t>
      </w:r>
      <w:r w:rsidRPr="004914A2">
        <w:rPr>
          <w:rFonts w:ascii="Times New Roman" w:hAnsi="Times New Roman"/>
          <w:vertAlign w:val="subscript"/>
        </w:rPr>
        <w:t>2</w:t>
      </w:r>
      <w:r w:rsidRPr="004914A2">
        <w:rPr>
          <w:rFonts w:ascii="Times New Roman" w:hAnsi="Times New Roman"/>
        </w:rPr>
        <w:t xml:space="preserve"> molecule in the displaced position of the v</w:t>
      </w:r>
      <w:r w:rsidRPr="004914A2">
        <w:rPr>
          <w:rFonts w:ascii="Times New Roman" w:hAnsi="Times New Roman"/>
          <w:vertAlign w:val="subscript"/>
        </w:rPr>
        <w:t>2</w:t>
      </w:r>
      <w:r w:rsidRPr="004914A2">
        <w:rPr>
          <w:rFonts w:ascii="Times New Roman" w:hAnsi="Times New Roman"/>
        </w:rPr>
        <w:t xml:space="preserve"> vibration is a planar XY</w:t>
      </w:r>
      <w:r w:rsidRPr="004914A2">
        <w:rPr>
          <w:rFonts w:ascii="Times New Roman" w:hAnsi="Times New Roman"/>
          <w:vertAlign w:val="subscript"/>
        </w:rPr>
        <w:t>2</w:t>
      </w:r>
      <w:r w:rsidRPr="004914A2">
        <w:rPr>
          <w:rFonts w:ascii="Times New Roman" w:hAnsi="Times New Roman"/>
        </w:rPr>
        <w:t xml:space="preserve"> molecule.  State what point group it belongs to and hence show that in the displaced position, the polarizability ellipsoid has the same axes as it has in the equilibrium position.</w:t>
      </w:r>
    </w:p>
    <w:p w14:paraId="7D50C198" w14:textId="77777777" w:rsidR="00553688" w:rsidRPr="004914A2" w:rsidRDefault="00553688" w:rsidP="0029749E">
      <w:pPr>
        <w:pStyle w:val="Heading1"/>
      </w:pPr>
      <w:r w:rsidRPr="004914A2">
        <w:t>BIBLIOGRAPHY</w:t>
      </w:r>
    </w:p>
    <w:p w14:paraId="1E1FF176" w14:textId="77777777" w:rsidR="00AF3D8F" w:rsidRPr="00AF3D8F" w:rsidRDefault="00AF3D8F" w:rsidP="00AF3D8F">
      <w:pPr>
        <w:pStyle w:val="ListParagraph"/>
        <w:numPr>
          <w:ilvl w:val="0"/>
          <w:numId w:val="12"/>
        </w:numPr>
        <w:spacing w:before="0" w:after="0"/>
        <w:jc w:val="left"/>
        <w:rPr>
          <w:rFonts w:ascii="Times New Roman" w:hAnsi="Times New Roman"/>
          <w:szCs w:val="24"/>
          <w:lang w:val="en-CA"/>
        </w:rPr>
      </w:pPr>
      <w:proofErr w:type="spellStart"/>
      <w:r w:rsidRPr="00AF3D8F">
        <w:rPr>
          <w:rFonts w:ascii="Times New Roman" w:hAnsi="Times New Roman"/>
          <w:szCs w:val="24"/>
          <w:lang w:val="en-CA"/>
        </w:rPr>
        <w:t>Smekal</w:t>
      </w:r>
      <w:proofErr w:type="spellEnd"/>
      <w:r w:rsidRPr="00AF3D8F">
        <w:rPr>
          <w:rFonts w:ascii="Times New Roman" w:hAnsi="Times New Roman"/>
          <w:szCs w:val="24"/>
          <w:lang w:val="en-CA"/>
        </w:rPr>
        <w:t xml:space="preserve">, A. </w:t>
      </w:r>
      <w:proofErr w:type="spellStart"/>
      <w:r w:rsidRPr="00AF3D8F">
        <w:rPr>
          <w:rFonts w:ascii="Times New Roman" w:hAnsi="Times New Roman"/>
          <w:szCs w:val="24"/>
          <w:lang w:val="en-CA"/>
        </w:rPr>
        <w:t>Zur</w:t>
      </w:r>
      <w:proofErr w:type="spellEnd"/>
      <w:r w:rsidRPr="00AF3D8F">
        <w:rPr>
          <w:rFonts w:ascii="Times New Roman" w:hAnsi="Times New Roman"/>
          <w:szCs w:val="24"/>
          <w:lang w:val="en-CA"/>
        </w:rPr>
        <w:t xml:space="preserve"> </w:t>
      </w:r>
      <w:proofErr w:type="spellStart"/>
      <w:r w:rsidRPr="00AF3D8F">
        <w:rPr>
          <w:rFonts w:ascii="Times New Roman" w:hAnsi="Times New Roman"/>
          <w:szCs w:val="24"/>
          <w:lang w:val="en-CA"/>
        </w:rPr>
        <w:t>Quantentheorie</w:t>
      </w:r>
      <w:proofErr w:type="spellEnd"/>
      <w:r w:rsidRPr="00AF3D8F">
        <w:rPr>
          <w:rFonts w:ascii="Times New Roman" w:hAnsi="Times New Roman"/>
          <w:szCs w:val="24"/>
          <w:lang w:val="en-CA"/>
        </w:rPr>
        <w:t xml:space="preserve"> der Dispersion. </w:t>
      </w:r>
      <w:proofErr w:type="spellStart"/>
      <w:r w:rsidRPr="00AF3D8F">
        <w:rPr>
          <w:rFonts w:ascii="Times New Roman" w:hAnsi="Times New Roman"/>
          <w:i/>
          <w:iCs/>
          <w:szCs w:val="24"/>
          <w:lang w:val="en-CA"/>
        </w:rPr>
        <w:t>Naturwissenschaften</w:t>
      </w:r>
      <w:proofErr w:type="spellEnd"/>
      <w:r w:rsidRPr="00AF3D8F">
        <w:rPr>
          <w:rFonts w:ascii="Times New Roman" w:hAnsi="Times New Roman"/>
          <w:szCs w:val="24"/>
          <w:lang w:val="en-CA"/>
        </w:rPr>
        <w:t xml:space="preserve"> </w:t>
      </w:r>
      <w:r w:rsidRPr="00AF3D8F">
        <w:rPr>
          <w:rFonts w:ascii="Times New Roman" w:hAnsi="Times New Roman"/>
          <w:b/>
          <w:bCs/>
          <w:szCs w:val="24"/>
          <w:lang w:val="en-CA"/>
        </w:rPr>
        <w:t xml:space="preserve">11, </w:t>
      </w:r>
      <w:r w:rsidRPr="00AF3D8F">
        <w:rPr>
          <w:rFonts w:ascii="Times New Roman" w:hAnsi="Times New Roman"/>
          <w:szCs w:val="24"/>
          <w:lang w:val="en-CA"/>
        </w:rPr>
        <w:t>873–875 (1923). https://doi.org/10.1007/BF01576902</w:t>
      </w:r>
    </w:p>
    <w:p w14:paraId="4A7EFE7A" w14:textId="77777777" w:rsidR="00553688" w:rsidRPr="004914A2" w:rsidRDefault="00553688">
      <w:pPr>
        <w:numPr>
          <w:ilvl w:val="0"/>
          <w:numId w:val="12"/>
        </w:numPr>
        <w:rPr>
          <w:rFonts w:ascii="Times New Roman" w:hAnsi="Times New Roman"/>
        </w:rPr>
      </w:pPr>
      <w:r w:rsidRPr="004914A2">
        <w:rPr>
          <w:rFonts w:ascii="Times New Roman" w:hAnsi="Times New Roman"/>
        </w:rPr>
        <w:lastRenderedPageBreak/>
        <w:t xml:space="preserve">S. </w:t>
      </w:r>
      <w:proofErr w:type="spellStart"/>
      <w:r w:rsidRPr="004914A2">
        <w:rPr>
          <w:rFonts w:ascii="Times New Roman" w:hAnsi="Times New Roman"/>
        </w:rPr>
        <w:t>Bhagavantam</w:t>
      </w:r>
      <w:proofErr w:type="spellEnd"/>
      <w:r w:rsidRPr="004914A2">
        <w:rPr>
          <w:rFonts w:ascii="Times New Roman" w:hAnsi="Times New Roman"/>
        </w:rPr>
        <w:t>, Scattering of Light and Raman Effect.  (QC 454 B5)</w:t>
      </w:r>
    </w:p>
    <w:p w14:paraId="04F57A85" w14:textId="77777777" w:rsidR="00553688" w:rsidRPr="004914A2" w:rsidRDefault="00553688">
      <w:pPr>
        <w:numPr>
          <w:ilvl w:val="0"/>
          <w:numId w:val="12"/>
        </w:numPr>
        <w:rPr>
          <w:rFonts w:ascii="Times New Roman" w:hAnsi="Times New Roman"/>
          <w:b/>
        </w:rPr>
      </w:pPr>
      <w:proofErr w:type="spellStart"/>
      <w:r w:rsidRPr="004914A2">
        <w:rPr>
          <w:rFonts w:ascii="Times New Roman" w:hAnsi="Times New Roman"/>
        </w:rPr>
        <w:t>Colthrup</w:t>
      </w:r>
      <w:proofErr w:type="spellEnd"/>
      <w:r w:rsidRPr="004914A2">
        <w:rPr>
          <w:rFonts w:ascii="Times New Roman" w:hAnsi="Times New Roman"/>
        </w:rPr>
        <w:t xml:space="preserve">, Daly and </w:t>
      </w:r>
      <w:proofErr w:type="spellStart"/>
      <w:r w:rsidRPr="004914A2">
        <w:rPr>
          <w:rFonts w:ascii="Times New Roman" w:hAnsi="Times New Roman"/>
        </w:rPr>
        <w:t>Wiberley</w:t>
      </w:r>
      <w:proofErr w:type="spellEnd"/>
      <w:r w:rsidRPr="004914A2">
        <w:rPr>
          <w:rFonts w:ascii="Times New Roman" w:hAnsi="Times New Roman"/>
        </w:rPr>
        <w:t xml:space="preserve">, Introduction to Infrared and Raman Spectroscopy.  (QD 476 C63)  </w:t>
      </w:r>
      <w:r w:rsidRPr="004914A2">
        <w:rPr>
          <w:rFonts w:ascii="Times New Roman" w:hAnsi="Times New Roman"/>
          <w:b/>
        </w:rPr>
        <w:t>ON RESERVE</w:t>
      </w:r>
      <w:r w:rsidRPr="004914A2">
        <w:rPr>
          <w:rFonts w:ascii="Times New Roman" w:hAnsi="Times New Roman"/>
        </w:rPr>
        <w:t>.</w:t>
      </w:r>
    </w:p>
    <w:p w14:paraId="5869FEE1" w14:textId="77777777" w:rsidR="00553688" w:rsidRPr="004914A2" w:rsidRDefault="00553688">
      <w:pPr>
        <w:numPr>
          <w:ilvl w:val="0"/>
          <w:numId w:val="12"/>
        </w:numPr>
        <w:rPr>
          <w:rFonts w:ascii="Times New Roman" w:hAnsi="Times New Roman"/>
          <w:b/>
        </w:rPr>
      </w:pPr>
      <w:r w:rsidRPr="004914A2">
        <w:rPr>
          <w:rFonts w:ascii="Times New Roman" w:hAnsi="Times New Roman"/>
        </w:rPr>
        <w:t xml:space="preserve">G. Herzberg, Infrared and Raman Spectra of Polyatomic Molecules.  (Volume 2 of Molecular Spectra and Molecular Structure)  (QC 451 H463)  </w:t>
      </w:r>
      <w:r w:rsidRPr="004914A2">
        <w:rPr>
          <w:rFonts w:ascii="Times New Roman" w:hAnsi="Times New Roman"/>
          <w:b/>
        </w:rPr>
        <w:t>ON RESERVE</w:t>
      </w:r>
    </w:p>
    <w:p w14:paraId="7563F146" w14:textId="77777777" w:rsidR="00553688" w:rsidRPr="004914A2" w:rsidRDefault="00553688">
      <w:pPr>
        <w:numPr>
          <w:ilvl w:val="0"/>
          <w:numId w:val="12"/>
        </w:numPr>
        <w:rPr>
          <w:rFonts w:ascii="Times New Roman" w:hAnsi="Times New Roman"/>
        </w:rPr>
      </w:pPr>
      <w:r w:rsidRPr="004914A2">
        <w:rPr>
          <w:rFonts w:ascii="Times New Roman" w:hAnsi="Times New Roman"/>
        </w:rPr>
        <w:t>P.J. Wheatley, The Determination of Molecular Structure.  (QD 471 W55)</w:t>
      </w:r>
    </w:p>
    <w:p w14:paraId="162C0E15" w14:textId="77777777" w:rsidR="00553688" w:rsidRPr="004914A2" w:rsidRDefault="00553688">
      <w:pPr>
        <w:numPr>
          <w:ilvl w:val="0"/>
          <w:numId w:val="12"/>
        </w:numPr>
        <w:rPr>
          <w:rFonts w:ascii="Times New Roman" w:hAnsi="Times New Roman"/>
        </w:rPr>
      </w:pPr>
      <w:r w:rsidRPr="004914A2">
        <w:rPr>
          <w:rFonts w:ascii="Times New Roman" w:hAnsi="Times New Roman"/>
        </w:rPr>
        <w:t xml:space="preserve">C.N. </w:t>
      </w:r>
      <w:proofErr w:type="spellStart"/>
      <w:r w:rsidRPr="004914A2">
        <w:rPr>
          <w:rFonts w:ascii="Times New Roman" w:hAnsi="Times New Roman"/>
        </w:rPr>
        <w:t>Banwell</w:t>
      </w:r>
      <w:proofErr w:type="spellEnd"/>
      <w:r w:rsidRPr="004914A2">
        <w:rPr>
          <w:rFonts w:ascii="Times New Roman" w:hAnsi="Times New Roman"/>
        </w:rPr>
        <w:t>, Fundamentals of Molecular Spectroscopy.  (QD 95 B33 1983)</w:t>
      </w:r>
    </w:p>
    <w:p w14:paraId="3324F4A7" w14:textId="77777777" w:rsidR="00553688" w:rsidRPr="004914A2" w:rsidRDefault="00553688">
      <w:pPr>
        <w:numPr>
          <w:ilvl w:val="0"/>
          <w:numId w:val="12"/>
        </w:numPr>
        <w:rPr>
          <w:rFonts w:ascii="Times New Roman" w:hAnsi="Times New Roman"/>
        </w:rPr>
      </w:pPr>
      <w:r w:rsidRPr="004914A2">
        <w:rPr>
          <w:rFonts w:ascii="Times New Roman" w:hAnsi="Times New Roman"/>
        </w:rPr>
        <w:t>D.A. Long, Raman Spectroscopy, McGraw-Hill 1977.  (QC 454 R36L66)</w:t>
      </w:r>
    </w:p>
    <w:p w14:paraId="2BCA66E9" w14:textId="77777777" w:rsidR="00AA4FA7" w:rsidRDefault="00673E83">
      <w:pPr>
        <w:spacing w:before="0" w:after="0"/>
        <w:jc w:val="left"/>
        <w:rPr>
          <w:rFonts w:ascii="Times New Roman" w:hAnsi="Times New Roman"/>
        </w:rPr>
        <w:sectPr w:rsidR="00AA4FA7" w:rsidSect="0040792D">
          <w:footerReference w:type="even" r:id="rId71"/>
          <w:footerReference w:type="default" r:id="rId72"/>
          <w:headerReference w:type="first" r:id="rId73"/>
          <w:pgSz w:w="12240" w:h="15840"/>
          <w:pgMar w:top="1418" w:right="1418" w:bottom="1418" w:left="1418" w:header="720" w:footer="720" w:gutter="0"/>
          <w:cols w:space="720"/>
          <w:docGrid w:linePitch="326"/>
        </w:sectPr>
      </w:pPr>
      <w:r>
        <w:rPr>
          <w:rFonts w:ascii="Times New Roman" w:hAnsi="Times New Roman"/>
        </w:rPr>
        <w:br w:type="page"/>
      </w:r>
    </w:p>
    <w:p w14:paraId="0EDAD3FC" w14:textId="77777777" w:rsidR="00673E83" w:rsidRDefault="00673E83">
      <w:pPr>
        <w:spacing w:before="0" w:after="0"/>
        <w:jc w:val="left"/>
        <w:rPr>
          <w:rFonts w:ascii="Times New Roman" w:eastAsia="MS Gothic" w:hAnsi="Times New Roman"/>
          <w:b/>
          <w:bCs/>
          <w:caps/>
          <w:kern w:val="32"/>
          <w:sz w:val="28"/>
          <w:szCs w:val="28"/>
          <w:lang w:val="en-CA"/>
        </w:rPr>
      </w:pPr>
    </w:p>
    <w:p w14:paraId="7C032E21" w14:textId="77777777" w:rsidR="00E259F3" w:rsidRDefault="00C81A64" w:rsidP="00AA4FA7">
      <w:pPr>
        <w:jc w:val="center"/>
        <w:rPr>
          <w:rFonts w:ascii="Times New Roman" w:hAnsi="Times New Roman"/>
        </w:rPr>
      </w:pPr>
      <w:r w:rsidRPr="004914A2">
        <w:rPr>
          <w:rFonts w:ascii="Times New Roman" w:hAnsi="Times New Roman"/>
          <w:noProof/>
        </w:rPr>
        <w:drawing>
          <wp:inline distT="0" distB="0" distL="0" distR="0" wp14:anchorId="7121BEF9" wp14:editId="36A84DBE">
            <wp:extent cx="5943600" cy="7978325"/>
            <wp:effectExtent l="0" t="0" r="0" b="0"/>
            <wp:docPr id="46" name="Picture 46" descr="figure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descr="figure7"/>
                    <pic:cNvPicPr>
                      <a:picLocks/>
                    </pic:cNvPicPr>
                  </pic:nvPicPr>
                  <pic:blipFill>
                    <a:blip r:embed="rId74">
                      <a:lum contrast="18000"/>
                      <a:extLst>
                        <a:ext uri="{28A0092B-C50C-407E-A947-70E740481C1C}">
                          <a14:useLocalDpi xmlns:a14="http://schemas.microsoft.com/office/drawing/2010/main" val="0"/>
                        </a:ext>
                      </a:extLst>
                    </a:blip>
                    <a:srcRect b="1930"/>
                    <a:stretch>
                      <a:fillRect/>
                    </a:stretch>
                  </pic:blipFill>
                  <pic:spPr bwMode="auto">
                    <a:xfrm>
                      <a:off x="0" y="0"/>
                      <a:ext cx="5945166" cy="7980427"/>
                    </a:xfrm>
                    <a:prstGeom prst="rect">
                      <a:avLst/>
                    </a:prstGeom>
                    <a:noFill/>
                    <a:ln>
                      <a:noFill/>
                    </a:ln>
                  </pic:spPr>
                </pic:pic>
              </a:graphicData>
            </a:graphic>
          </wp:inline>
        </w:drawing>
      </w:r>
    </w:p>
    <w:p w14:paraId="210DA20C" w14:textId="77777777" w:rsidR="00003158" w:rsidRDefault="006F5F1F" w:rsidP="00E259F3">
      <w:pPr>
        <w:jc w:val="center"/>
        <w:rPr>
          <w:rFonts w:ascii="Times New Roman" w:hAnsi="Times New Roman"/>
        </w:rPr>
      </w:pPr>
      <w:r>
        <w:rPr>
          <w:rFonts w:ascii="Times New Roman" w:hAnsi="Times New Roman"/>
          <w:noProof/>
        </w:rPr>
        <w:lastRenderedPageBreak/>
        <w:drawing>
          <wp:inline distT="0" distB="0" distL="0" distR="0" wp14:anchorId="71BB5274" wp14:editId="3A572394">
            <wp:extent cx="3071255" cy="4099035"/>
            <wp:effectExtent l="0" t="0" r="2540" b="3175"/>
            <wp:docPr id="186" name="Picture 18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A picture containing drawing&#10;&#10;Description automatically generated"/>
                    <pic:cNvPicPr/>
                  </pic:nvPicPr>
                  <pic:blipFill>
                    <a:blip r:embed="rId75"/>
                    <a:stretch>
                      <a:fillRect/>
                    </a:stretch>
                  </pic:blipFill>
                  <pic:spPr>
                    <a:xfrm>
                      <a:off x="0" y="0"/>
                      <a:ext cx="3095703" cy="4131665"/>
                    </a:xfrm>
                    <a:prstGeom prst="rect">
                      <a:avLst/>
                    </a:prstGeom>
                  </pic:spPr>
                </pic:pic>
              </a:graphicData>
            </a:graphic>
          </wp:inline>
        </w:drawing>
      </w:r>
    </w:p>
    <w:p w14:paraId="230E7C28" w14:textId="77777777" w:rsidR="00003158" w:rsidRDefault="00003158" w:rsidP="00E259F3">
      <w:pPr>
        <w:jc w:val="center"/>
        <w:rPr>
          <w:rFonts w:ascii="Times New Roman" w:hAnsi="Times New Roman"/>
        </w:rPr>
      </w:pPr>
      <w:r>
        <w:rPr>
          <w:rFonts w:ascii="Times New Roman" w:hAnsi="Times New Roman"/>
          <w:noProof/>
        </w:rPr>
        <w:drawing>
          <wp:inline distT="0" distB="0" distL="0" distR="0" wp14:anchorId="3BFCACEC" wp14:editId="6782B080">
            <wp:extent cx="5037083" cy="3777812"/>
            <wp:effectExtent l="0" t="0" r="5080" b="0"/>
            <wp:docPr id="184" name="Picture 184" descr="A display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 display in a room&#10;&#10;Description automatically generated"/>
                    <pic:cNvPicPr/>
                  </pic:nvPicPr>
                  <pic:blipFill>
                    <a:blip r:embed="rId76"/>
                    <a:stretch>
                      <a:fillRect/>
                    </a:stretch>
                  </pic:blipFill>
                  <pic:spPr>
                    <a:xfrm>
                      <a:off x="0" y="0"/>
                      <a:ext cx="5083604" cy="3812703"/>
                    </a:xfrm>
                    <a:prstGeom prst="rect">
                      <a:avLst/>
                    </a:prstGeom>
                  </pic:spPr>
                </pic:pic>
              </a:graphicData>
            </a:graphic>
          </wp:inline>
        </w:drawing>
      </w:r>
    </w:p>
    <w:p w14:paraId="7DBDBD2E" w14:textId="77777777" w:rsidR="00E259F3" w:rsidRDefault="00E259F3" w:rsidP="00E259F3">
      <w:pPr>
        <w:jc w:val="center"/>
        <w:rPr>
          <w:rFonts w:ascii="Times New Roman" w:hAnsi="Times New Roman"/>
        </w:rPr>
      </w:pPr>
      <w:r>
        <w:rPr>
          <w:rFonts w:ascii="Times New Roman" w:hAnsi="Times New Roman"/>
          <w:noProof/>
        </w:rPr>
        <w:lastRenderedPageBreak/>
        <w:drawing>
          <wp:inline distT="0" distB="0" distL="0" distR="0" wp14:anchorId="1BBA0561" wp14:editId="4A6D1CC6">
            <wp:extent cx="5039360" cy="3779520"/>
            <wp:effectExtent l="0" t="0" r="2540" b="5080"/>
            <wp:docPr id="179" name="Picture 179" descr="A picture containing indoor, table, sitting,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A picture containing indoor, table, sitting, small&#10;&#10;Description automatically generated"/>
                    <pic:cNvPicPr/>
                  </pic:nvPicPr>
                  <pic:blipFill>
                    <a:blip r:embed="rId77"/>
                    <a:stretch>
                      <a:fillRect/>
                    </a:stretch>
                  </pic:blipFill>
                  <pic:spPr>
                    <a:xfrm>
                      <a:off x="0" y="0"/>
                      <a:ext cx="5088568" cy="3816426"/>
                    </a:xfrm>
                    <a:prstGeom prst="rect">
                      <a:avLst/>
                    </a:prstGeom>
                  </pic:spPr>
                </pic:pic>
              </a:graphicData>
            </a:graphic>
          </wp:inline>
        </w:drawing>
      </w:r>
    </w:p>
    <w:p w14:paraId="730F85D1" w14:textId="77777777" w:rsidR="00E259F3" w:rsidRDefault="00E259F3" w:rsidP="00E259F3">
      <w:pPr>
        <w:jc w:val="center"/>
        <w:rPr>
          <w:rFonts w:ascii="Times New Roman" w:hAnsi="Times New Roman"/>
        </w:rPr>
      </w:pPr>
    </w:p>
    <w:p w14:paraId="358DA9B9" w14:textId="77777777" w:rsidR="00553688" w:rsidRDefault="00E259F3" w:rsidP="00E259F3">
      <w:pPr>
        <w:jc w:val="center"/>
        <w:rPr>
          <w:rFonts w:ascii="Times New Roman" w:hAnsi="Times New Roman"/>
        </w:rPr>
      </w:pPr>
      <w:r>
        <w:rPr>
          <w:rFonts w:ascii="Times New Roman" w:hAnsi="Times New Roman"/>
          <w:noProof/>
        </w:rPr>
        <w:drawing>
          <wp:inline distT="0" distB="0" distL="0" distR="0" wp14:anchorId="56F5BD28" wp14:editId="2C669095">
            <wp:extent cx="5039360" cy="3779520"/>
            <wp:effectExtent l="0" t="0" r="2540" b="5080"/>
            <wp:docPr id="180" name="Picture 180" descr="A picture containing table, sitting,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A picture containing table, sitting, person, person&#10;&#10;Description automatically generated"/>
                    <pic:cNvPicPr/>
                  </pic:nvPicPr>
                  <pic:blipFill>
                    <a:blip r:embed="rId78"/>
                    <a:stretch>
                      <a:fillRect/>
                    </a:stretch>
                  </pic:blipFill>
                  <pic:spPr>
                    <a:xfrm>
                      <a:off x="0" y="0"/>
                      <a:ext cx="5089156" cy="3816867"/>
                    </a:xfrm>
                    <a:prstGeom prst="rect">
                      <a:avLst/>
                    </a:prstGeom>
                  </pic:spPr>
                </pic:pic>
              </a:graphicData>
            </a:graphic>
          </wp:inline>
        </w:drawing>
      </w:r>
      <w:r w:rsidR="00553688" w:rsidRPr="004914A2">
        <w:rPr>
          <w:rFonts w:ascii="Times New Roman" w:hAnsi="Times New Roman"/>
        </w:rPr>
        <w:br w:type="page"/>
      </w:r>
      <w:r w:rsidR="008F7C1A" w:rsidRPr="004914A2">
        <w:rPr>
          <w:rFonts w:ascii="Times New Roman" w:hAnsi="Times New Roman"/>
          <w:noProof/>
        </w:rPr>
        <w:lastRenderedPageBreak/>
        <w:drawing>
          <wp:inline distT="0" distB="0" distL="0" distR="0" wp14:anchorId="75C570ED" wp14:editId="328A3B45">
            <wp:extent cx="6712585" cy="8852535"/>
            <wp:effectExtent l="0" t="0" r="0" b="0"/>
            <wp:docPr id="44" name="Picture 44" descr="figure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descr="figure5"/>
                    <pic:cNvPicPr>
                      <a:picLocks/>
                    </pic:cNvPicPr>
                  </pic:nvPicPr>
                  <pic:blipFill>
                    <a:blip r:embed="rId79">
                      <a:lum contrast="18000"/>
                      <a:extLst>
                        <a:ext uri="{28A0092B-C50C-407E-A947-70E740481C1C}">
                          <a14:useLocalDpi xmlns:a14="http://schemas.microsoft.com/office/drawing/2010/main" val="0"/>
                        </a:ext>
                      </a:extLst>
                    </a:blip>
                    <a:srcRect b="1701"/>
                    <a:stretch>
                      <a:fillRect/>
                    </a:stretch>
                  </pic:blipFill>
                  <pic:spPr bwMode="auto">
                    <a:xfrm>
                      <a:off x="0" y="0"/>
                      <a:ext cx="6712585" cy="8852535"/>
                    </a:xfrm>
                    <a:prstGeom prst="rect">
                      <a:avLst/>
                    </a:prstGeom>
                    <a:noFill/>
                    <a:ln>
                      <a:noFill/>
                    </a:ln>
                  </pic:spPr>
                </pic:pic>
              </a:graphicData>
            </a:graphic>
          </wp:inline>
        </w:drawing>
      </w:r>
      <w:r w:rsidR="00553688" w:rsidRPr="004914A2">
        <w:rPr>
          <w:rFonts w:ascii="Times New Roman" w:hAnsi="Times New Roman"/>
        </w:rPr>
        <w:br w:type="page"/>
      </w:r>
      <w:r w:rsidR="008F7C1A" w:rsidRPr="004914A2">
        <w:rPr>
          <w:rFonts w:ascii="Times New Roman" w:hAnsi="Times New Roman"/>
          <w:noProof/>
        </w:rPr>
        <w:lastRenderedPageBreak/>
        <w:drawing>
          <wp:inline distT="0" distB="0" distL="0" distR="0" wp14:anchorId="7C10939D" wp14:editId="22FBEE2A">
            <wp:extent cx="6541770" cy="8079105"/>
            <wp:effectExtent l="0" t="0" r="0" b="0"/>
            <wp:docPr id="45" name="Picture 45" descr="figure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figure6"/>
                    <pic:cNvPicPr>
                      <a:picLocks/>
                    </pic:cNvPicPr>
                  </pic:nvPicPr>
                  <pic:blipFill>
                    <a:blip r:embed="rId80">
                      <a:lum contrast="18000"/>
                      <a:extLst>
                        <a:ext uri="{28A0092B-C50C-407E-A947-70E740481C1C}">
                          <a14:useLocalDpi xmlns:a14="http://schemas.microsoft.com/office/drawing/2010/main" val="0"/>
                        </a:ext>
                      </a:extLst>
                    </a:blip>
                    <a:srcRect/>
                    <a:stretch>
                      <a:fillRect/>
                    </a:stretch>
                  </pic:blipFill>
                  <pic:spPr bwMode="auto">
                    <a:xfrm>
                      <a:off x="0" y="0"/>
                      <a:ext cx="6541770" cy="8079105"/>
                    </a:xfrm>
                    <a:prstGeom prst="rect">
                      <a:avLst/>
                    </a:prstGeom>
                    <a:noFill/>
                    <a:ln>
                      <a:noFill/>
                    </a:ln>
                  </pic:spPr>
                </pic:pic>
              </a:graphicData>
            </a:graphic>
          </wp:inline>
        </w:drawing>
      </w:r>
      <w:r w:rsidR="00553688" w:rsidRPr="004914A2">
        <w:rPr>
          <w:rFonts w:ascii="Times New Roman" w:hAnsi="Times New Roman"/>
        </w:rPr>
        <w:br w:type="page"/>
      </w:r>
      <w:r w:rsidR="008F7C1A" w:rsidRPr="004914A2">
        <w:rPr>
          <w:rFonts w:ascii="Times New Roman" w:hAnsi="Times New Roman"/>
          <w:noProof/>
        </w:rPr>
        <w:lastRenderedPageBreak/>
        <w:drawing>
          <wp:inline distT="0" distB="0" distL="0" distR="0" wp14:anchorId="35EC8C1D" wp14:editId="4EC7F99E">
            <wp:extent cx="6591702" cy="7920000"/>
            <wp:effectExtent l="0" t="0" r="0" b="5080"/>
            <wp:docPr id="47" name="Picture 47" descr="figure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descr="figure8"/>
                    <pic:cNvPicPr>
                      <a:picLocks/>
                    </pic:cNvPicPr>
                  </pic:nvPicPr>
                  <pic:blipFill rotWithShape="1">
                    <a:blip r:embed="rId81">
                      <a:lum contrast="18000"/>
                      <a:extLst>
                        <a:ext uri="{28A0092B-C50C-407E-A947-70E740481C1C}">
                          <a14:useLocalDpi xmlns:a14="http://schemas.microsoft.com/office/drawing/2010/main" val="0"/>
                        </a:ext>
                      </a:extLst>
                    </a:blip>
                    <a:srcRect t="3482" b="3482"/>
                    <a:stretch/>
                  </pic:blipFill>
                  <pic:spPr bwMode="auto">
                    <a:xfrm>
                      <a:off x="0" y="0"/>
                      <a:ext cx="6591935" cy="7920280"/>
                    </a:xfrm>
                    <a:prstGeom prst="rect">
                      <a:avLst/>
                    </a:prstGeom>
                    <a:noFill/>
                    <a:ln>
                      <a:noFill/>
                    </a:ln>
                    <a:extLst>
                      <a:ext uri="{53640926-AAD7-44D8-BBD7-CCE9431645EC}">
                        <a14:shadowObscured xmlns:a14="http://schemas.microsoft.com/office/drawing/2010/main"/>
                      </a:ext>
                    </a:extLst>
                  </pic:spPr>
                </pic:pic>
              </a:graphicData>
            </a:graphic>
          </wp:inline>
        </w:drawing>
      </w:r>
    </w:p>
    <w:p w14:paraId="16B4EF5B" w14:textId="77777777" w:rsidR="00C81A64" w:rsidRDefault="00C81A64">
      <w:pPr>
        <w:rPr>
          <w:rFonts w:ascii="Times New Roman" w:hAnsi="Times New Roman"/>
        </w:rPr>
      </w:pPr>
      <w:r w:rsidRPr="004914A2">
        <w:rPr>
          <w:rFonts w:ascii="Times New Roman" w:hAnsi="Times New Roman"/>
          <w:noProof/>
        </w:rPr>
        <w:lastRenderedPageBreak/>
        <w:drawing>
          <wp:inline distT="0" distB="0" distL="0" distR="0" wp14:anchorId="68C00E5E" wp14:editId="2AF42289">
            <wp:extent cx="5971540" cy="8130026"/>
            <wp:effectExtent l="0" t="0" r="0" b="0"/>
            <wp:docPr id="42" name="Picture 42" descr="figur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figure3"/>
                    <pic:cNvPicPr>
                      <a:picLocks/>
                    </pic:cNvPicPr>
                  </pic:nvPicPr>
                  <pic:blipFill>
                    <a:blip r:embed="rId82">
                      <a:lum contrast="42000"/>
                      <a:extLst>
                        <a:ext uri="{28A0092B-C50C-407E-A947-70E740481C1C}">
                          <a14:useLocalDpi xmlns:a14="http://schemas.microsoft.com/office/drawing/2010/main" val="0"/>
                        </a:ext>
                      </a:extLst>
                    </a:blip>
                    <a:srcRect/>
                    <a:stretch>
                      <a:fillRect/>
                    </a:stretch>
                  </pic:blipFill>
                  <pic:spPr bwMode="auto">
                    <a:xfrm>
                      <a:off x="0" y="0"/>
                      <a:ext cx="5971540" cy="8130026"/>
                    </a:xfrm>
                    <a:prstGeom prst="rect">
                      <a:avLst/>
                    </a:prstGeom>
                    <a:noFill/>
                    <a:ln>
                      <a:noFill/>
                    </a:ln>
                  </pic:spPr>
                </pic:pic>
              </a:graphicData>
            </a:graphic>
          </wp:inline>
        </w:drawing>
      </w:r>
    </w:p>
    <w:p w14:paraId="364F4509" w14:textId="77777777" w:rsidR="0040792D" w:rsidRDefault="00C81A64">
      <w:pPr>
        <w:rPr>
          <w:rFonts w:ascii="Times New Roman" w:hAnsi="Times New Roman"/>
        </w:rPr>
        <w:sectPr w:rsidR="0040792D" w:rsidSect="00C93E0B">
          <w:pgSz w:w="12240" w:h="15840"/>
          <w:pgMar w:top="1418" w:right="1418" w:bottom="1418" w:left="1418" w:header="720" w:footer="720" w:gutter="0"/>
          <w:cols w:space="720"/>
          <w:titlePg/>
        </w:sectPr>
      </w:pPr>
      <w:r w:rsidRPr="004914A2">
        <w:rPr>
          <w:rFonts w:ascii="Times New Roman" w:hAnsi="Times New Roman"/>
          <w:noProof/>
        </w:rPr>
        <w:lastRenderedPageBreak/>
        <w:drawing>
          <wp:inline distT="0" distB="0" distL="0" distR="0" wp14:anchorId="72DDBB4E" wp14:editId="3F67A1DD">
            <wp:extent cx="5971540" cy="6835449"/>
            <wp:effectExtent l="0" t="0" r="0" b="0"/>
            <wp:docPr id="178" name="Picture 178" descr="fig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figure4"/>
                    <pic:cNvPicPr>
                      <a:picLocks/>
                    </pic:cNvPicPr>
                  </pic:nvPicPr>
                  <pic:blipFill>
                    <a:blip r:embed="rId83">
                      <a:lum contrast="12000"/>
                      <a:extLst>
                        <a:ext uri="{28A0092B-C50C-407E-A947-70E740481C1C}">
                          <a14:useLocalDpi xmlns:a14="http://schemas.microsoft.com/office/drawing/2010/main" val="0"/>
                        </a:ext>
                      </a:extLst>
                    </a:blip>
                    <a:srcRect/>
                    <a:stretch>
                      <a:fillRect/>
                    </a:stretch>
                  </pic:blipFill>
                  <pic:spPr bwMode="auto">
                    <a:xfrm>
                      <a:off x="0" y="0"/>
                      <a:ext cx="5971540" cy="6835449"/>
                    </a:xfrm>
                    <a:prstGeom prst="rect">
                      <a:avLst/>
                    </a:prstGeom>
                    <a:noFill/>
                    <a:ln>
                      <a:noFill/>
                    </a:ln>
                  </pic:spPr>
                </pic:pic>
              </a:graphicData>
            </a:graphic>
          </wp:inline>
        </w:drawing>
      </w:r>
    </w:p>
    <w:p w14:paraId="1A182EFB" w14:textId="77777777" w:rsidR="0040792D" w:rsidRPr="004914A2" w:rsidRDefault="0040792D" w:rsidP="00DA4149">
      <w:pPr>
        <w:rPr>
          <w:rFonts w:ascii="Times New Roman" w:hAnsi="Times New Roman"/>
        </w:rPr>
      </w:pPr>
    </w:p>
    <w:sectPr w:rsidR="0040792D" w:rsidRPr="004914A2" w:rsidSect="0040792D">
      <w:pgSz w:w="12240" w:h="15840"/>
      <w:pgMar w:top="1418" w:right="1418" w:bottom="1418" w:left="1418"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CCF052" w14:textId="77777777" w:rsidR="00124426" w:rsidRDefault="00124426">
      <w:r>
        <w:separator/>
      </w:r>
    </w:p>
    <w:p w14:paraId="1A2C5547" w14:textId="77777777" w:rsidR="00124426" w:rsidRDefault="00124426"/>
    <w:p w14:paraId="31D05651" w14:textId="77777777" w:rsidR="00124426" w:rsidRDefault="00124426" w:rsidP="00461CD9"/>
  </w:endnote>
  <w:endnote w:type="continuationSeparator" w:id="0">
    <w:p w14:paraId="3CA28A35" w14:textId="77777777" w:rsidR="00124426" w:rsidRDefault="00124426">
      <w:r>
        <w:continuationSeparator/>
      </w:r>
    </w:p>
    <w:p w14:paraId="429CDE42" w14:textId="77777777" w:rsidR="00124426" w:rsidRDefault="00124426"/>
    <w:p w14:paraId="17075D00" w14:textId="77777777" w:rsidR="00124426" w:rsidRDefault="00124426" w:rsidP="00461CD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00000000" w:usb2="00000000" w:usb3="00000000" w:csb0="80000001" w:csb1="00000000"/>
  </w:font>
  <w:font w:name="Wingdings">
    <w:panose1 w:val="05000000000000000000"/>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EDA97" w14:textId="77777777" w:rsidR="00840A66" w:rsidRDefault="00840A66" w:rsidP="00F7463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5D4B1DD" w14:textId="77777777" w:rsidR="00840A66" w:rsidRDefault="00840A66" w:rsidP="00D712BA">
    <w:pPr>
      <w:pStyle w:val="Footer"/>
      <w:ind w:right="360"/>
    </w:pPr>
  </w:p>
  <w:p w14:paraId="0BB8516A" w14:textId="77777777" w:rsidR="00840A66" w:rsidRDefault="00840A66"/>
  <w:p w14:paraId="39181917" w14:textId="77777777" w:rsidR="00840A66" w:rsidRDefault="00840A66" w:rsidP="00461CD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AF67B" w14:textId="77777777" w:rsidR="00840A66" w:rsidRDefault="00840A66" w:rsidP="00F7463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489E9657" w14:textId="77777777" w:rsidR="00840A66" w:rsidRDefault="00840A66" w:rsidP="00D712BA">
    <w:pPr>
      <w:pStyle w:val="Footer"/>
      <w:ind w:right="360"/>
    </w:pPr>
  </w:p>
  <w:p w14:paraId="06FA504A" w14:textId="77777777" w:rsidR="00840A66" w:rsidRDefault="00840A66"/>
  <w:p w14:paraId="4BE6E1B3" w14:textId="77777777" w:rsidR="00840A66" w:rsidRDefault="00840A66" w:rsidP="00461CD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00DEA3" w14:textId="77777777" w:rsidR="00124426" w:rsidRDefault="00124426">
      <w:r>
        <w:separator/>
      </w:r>
    </w:p>
    <w:p w14:paraId="6769E483" w14:textId="77777777" w:rsidR="00124426" w:rsidRDefault="00124426"/>
    <w:p w14:paraId="64705280" w14:textId="77777777" w:rsidR="00124426" w:rsidRDefault="00124426" w:rsidP="00461CD9"/>
  </w:footnote>
  <w:footnote w:type="continuationSeparator" w:id="0">
    <w:p w14:paraId="2F0015C2" w14:textId="77777777" w:rsidR="00124426" w:rsidRDefault="00124426">
      <w:r>
        <w:continuationSeparator/>
      </w:r>
    </w:p>
    <w:p w14:paraId="314F9110" w14:textId="77777777" w:rsidR="00124426" w:rsidRDefault="00124426"/>
    <w:p w14:paraId="547CE7A1" w14:textId="77777777" w:rsidR="00124426" w:rsidRDefault="00124426" w:rsidP="00461CD9"/>
  </w:footnote>
  <w:footnote w:id="1">
    <w:p w14:paraId="1663B2E7" w14:textId="29A6D954" w:rsidR="00840A66" w:rsidRDefault="00840A66" w:rsidP="00FC0504">
      <w:pPr>
        <w:pStyle w:val="FootnoteText"/>
      </w:pPr>
      <w:r>
        <w:rPr>
          <w:rStyle w:val="FootnoteReference"/>
        </w:rPr>
        <w:footnoteRef/>
      </w:r>
      <w:r>
        <w:t xml:space="preserve"> Contact the Supervising Professor or Lab Coordinator if these</w:t>
      </w:r>
      <w:r w:rsidR="00EB707B">
        <w:t xml:space="preserve"> internet</w:t>
      </w:r>
      <w:r>
        <w:t xml:space="preserve"> links are broken.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47465" w14:textId="77777777" w:rsidR="00AA4FA7" w:rsidRPr="0040792D" w:rsidRDefault="0040792D" w:rsidP="0040792D">
    <w:pPr>
      <w:pStyle w:val="Header"/>
      <w:jc w:val="center"/>
      <w:rPr>
        <w:smallCaps/>
        <w:u w:val="double"/>
        <w:lang w:val="en-CA"/>
      </w:rPr>
    </w:pPr>
    <w:r w:rsidRPr="00AA4FA7">
      <w:rPr>
        <w:smallCaps/>
        <w:u w:val="double"/>
        <w:lang w:val="en-CA"/>
      </w:rPr>
      <w:t>Appendix 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C9265E"/>
    <w:multiLevelType w:val="singleLevel"/>
    <w:tmpl w:val="4DBEC398"/>
    <w:lvl w:ilvl="0">
      <w:start w:val="1"/>
      <w:numFmt w:val="lowerLetter"/>
      <w:lvlText w:val="%1."/>
      <w:lvlJc w:val="left"/>
      <w:pPr>
        <w:tabs>
          <w:tab w:val="num" w:pos="720"/>
        </w:tabs>
        <w:ind w:left="720" w:hanging="360"/>
      </w:pPr>
      <w:rPr>
        <w:rFonts w:hint="default"/>
      </w:rPr>
    </w:lvl>
  </w:abstractNum>
  <w:abstractNum w:abstractNumId="1" w15:restartNumberingAfterBreak="0">
    <w:nsid w:val="0AE23E77"/>
    <w:multiLevelType w:val="singleLevel"/>
    <w:tmpl w:val="0409000F"/>
    <w:lvl w:ilvl="0">
      <w:start w:val="1"/>
      <w:numFmt w:val="decimal"/>
      <w:lvlText w:val="%1."/>
      <w:lvlJc w:val="left"/>
      <w:pPr>
        <w:tabs>
          <w:tab w:val="num" w:pos="360"/>
        </w:tabs>
        <w:ind w:left="360" w:hanging="360"/>
      </w:pPr>
      <w:rPr>
        <w:rFonts w:hint="default"/>
      </w:rPr>
    </w:lvl>
  </w:abstractNum>
  <w:abstractNum w:abstractNumId="2" w15:restartNumberingAfterBreak="0">
    <w:nsid w:val="106D6A2C"/>
    <w:multiLevelType w:val="singleLevel"/>
    <w:tmpl w:val="AD1809A0"/>
    <w:lvl w:ilvl="0">
      <w:start w:val="1"/>
      <w:numFmt w:val="lowerLetter"/>
      <w:lvlText w:val="%1."/>
      <w:lvlJc w:val="left"/>
      <w:pPr>
        <w:tabs>
          <w:tab w:val="num" w:pos="720"/>
        </w:tabs>
        <w:ind w:left="720" w:hanging="360"/>
      </w:pPr>
      <w:rPr>
        <w:rFonts w:hint="default"/>
      </w:rPr>
    </w:lvl>
  </w:abstractNum>
  <w:abstractNum w:abstractNumId="3" w15:restartNumberingAfterBreak="0">
    <w:nsid w:val="11EA033E"/>
    <w:multiLevelType w:val="singleLevel"/>
    <w:tmpl w:val="0D248ED6"/>
    <w:lvl w:ilvl="0">
      <w:start w:val="1"/>
      <w:numFmt w:val="lowerLetter"/>
      <w:lvlText w:val="%1."/>
      <w:lvlJc w:val="left"/>
      <w:pPr>
        <w:tabs>
          <w:tab w:val="num" w:pos="720"/>
        </w:tabs>
        <w:ind w:left="720" w:hanging="360"/>
      </w:pPr>
      <w:rPr>
        <w:rFonts w:hint="default"/>
      </w:rPr>
    </w:lvl>
  </w:abstractNum>
  <w:abstractNum w:abstractNumId="4" w15:restartNumberingAfterBreak="0">
    <w:nsid w:val="19E756F4"/>
    <w:multiLevelType w:val="singleLevel"/>
    <w:tmpl w:val="0409000F"/>
    <w:lvl w:ilvl="0">
      <w:start w:val="1"/>
      <w:numFmt w:val="decimal"/>
      <w:lvlText w:val="%1."/>
      <w:lvlJc w:val="left"/>
      <w:pPr>
        <w:tabs>
          <w:tab w:val="num" w:pos="360"/>
        </w:tabs>
        <w:ind w:left="360" w:hanging="360"/>
      </w:pPr>
      <w:rPr>
        <w:rFonts w:hint="default"/>
      </w:rPr>
    </w:lvl>
  </w:abstractNum>
  <w:abstractNum w:abstractNumId="5" w15:restartNumberingAfterBreak="0">
    <w:nsid w:val="1B2A52C6"/>
    <w:multiLevelType w:val="singleLevel"/>
    <w:tmpl w:val="9EC0C196"/>
    <w:lvl w:ilvl="0">
      <w:start w:val="1"/>
      <w:numFmt w:val="lowerLetter"/>
      <w:lvlText w:val="%1."/>
      <w:lvlJc w:val="left"/>
      <w:pPr>
        <w:tabs>
          <w:tab w:val="num" w:pos="720"/>
        </w:tabs>
        <w:ind w:left="720" w:hanging="360"/>
      </w:pPr>
      <w:rPr>
        <w:rFonts w:hint="default"/>
      </w:rPr>
    </w:lvl>
  </w:abstractNum>
  <w:abstractNum w:abstractNumId="6" w15:restartNumberingAfterBreak="0">
    <w:nsid w:val="1B745908"/>
    <w:multiLevelType w:val="singleLevel"/>
    <w:tmpl w:val="8F3C7C92"/>
    <w:lvl w:ilvl="0">
      <w:start w:val="1"/>
      <w:numFmt w:val="lowerLetter"/>
      <w:lvlText w:val="%1."/>
      <w:lvlJc w:val="left"/>
      <w:pPr>
        <w:tabs>
          <w:tab w:val="num" w:pos="720"/>
        </w:tabs>
        <w:ind w:left="720" w:hanging="360"/>
      </w:pPr>
      <w:rPr>
        <w:rFonts w:hint="default"/>
      </w:rPr>
    </w:lvl>
  </w:abstractNum>
  <w:abstractNum w:abstractNumId="7" w15:restartNumberingAfterBreak="0">
    <w:nsid w:val="1DC4312D"/>
    <w:multiLevelType w:val="singleLevel"/>
    <w:tmpl w:val="A70AD63E"/>
    <w:lvl w:ilvl="0">
      <w:start w:val="1"/>
      <w:numFmt w:val="lowerLetter"/>
      <w:lvlText w:val="%1."/>
      <w:lvlJc w:val="left"/>
      <w:pPr>
        <w:tabs>
          <w:tab w:val="num" w:pos="720"/>
        </w:tabs>
        <w:ind w:left="720" w:hanging="360"/>
      </w:pPr>
      <w:rPr>
        <w:rFonts w:hint="default"/>
      </w:rPr>
    </w:lvl>
  </w:abstractNum>
  <w:abstractNum w:abstractNumId="8" w15:restartNumberingAfterBreak="0">
    <w:nsid w:val="31EC695B"/>
    <w:multiLevelType w:val="singleLevel"/>
    <w:tmpl w:val="0409000F"/>
    <w:lvl w:ilvl="0">
      <w:start w:val="1"/>
      <w:numFmt w:val="decimal"/>
      <w:lvlText w:val="%1."/>
      <w:lvlJc w:val="left"/>
      <w:pPr>
        <w:tabs>
          <w:tab w:val="num" w:pos="360"/>
        </w:tabs>
        <w:ind w:left="360" w:hanging="360"/>
      </w:pPr>
      <w:rPr>
        <w:rFonts w:hint="default"/>
      </w:rPr>
    </w:lvl>
  </w:abstractNum>
  <w:abstractNum w:abstractNumId="9" w15:restartNumberingAfterBreak="0">
    <w:nsid w:val="34666AFF"/>
    <w:multiLevelType w:val="hybridMultilevel"/>
    <w:tmpl w:val="BC06B698"/>
    <w:lvl w:ilvl="0" w:tplc="00010409">
      <w:start w:val="1"/>
      <w:numFmt w:val="bullet"/>
      <w:lvlText w:val=""/>
      <w:lvlJc w:val="left"/>
      <w:pPr>
        <w:tabs>
          <w:tab w:val="num" w:pos="720"/>
        </w:tabs>
        <w:ind w:left="720" w:hanging="360"/>
      </w:pPr>
      <w:rPr>
        <w:rFonts w:ascii="Symbol" w:hAnsi="Symbol" w:hint="default"/>
      </w:rPr>
    </w:lvl>
    <w:lvl w:ilvl="1" w:tplc="AEDE7E24">
      <w:start w:val="1"/>
      <w:numFmt w:val="upperLetter"/>
      <w:pStyle w:val="Experiment"/>
      <w:lvlText w:val="%2."/>
      <w:lvlJc w:val="left"/>
      <w:pPr>
        <w:tabs>
          <w:tab w:val="num" w:pos="1440"/>
        </w:tabs>
        <w:ind w:left="1440" w:hanging="360"/>
      </w:pPr>
      <w:rPr>
        <w:rFonts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61216AF"/>
    <w:multiLevelType w:val="singleLevel"/>
    <w:tmpl w:val="0409000F"/>
    <w:lvl w:ilvl="0">
      <w:start w:val="1"/>
      <w:numFmt w:val="decimal"/>
      <w:lvlText w:val="%1."/>
      <w:lvlJc w:val="left"/>
      <w:pPr>
        <w:tabs>
          <w:tab w:val="num" w:pos="360"/>
        </w:tabs>
        <w:ind w:left="360" w:hanging="360"/>
      </w:pPr>
      <w:rPr>
        <w:rFonts w:hint="default"/>
      </w:rPr>
    </w:lvl>
  </w:abstractNum>
  <w:abstractNum w:abstractNumId="11" w15:restartNumberingAfterBreak="0">
    <w:nsid w:val="43333302"/>
    <w:multiLevelType w:val="singleLevel"/>
    <w:tmpl w:val="01B04038"/>
    <w:lvl w:ilvl="0">
      <w:start w:val="1"/>
      <w:numFmt w:val="lowerLetter"/>
      <w:lvlText w:val="%1."/>
      <w:lvlJc w:val="left"/>
      <w:pPr>
        <w:tabs>
          <w:tab w:val="num" w:pos="720"/>
        </w:tabs>
        <w:ind w:left="720" w:hanging="360"/>
      </w:pPr>
      <w:rPr>
        <w:rFonts w:hint="default"/>
      </w:rPr>
    </w:lvl>
  </w:abstractNum>
  <w:abstractNum w:abstractNumId="12" w15:restartNumberingAfterBreak="0">
    <w:nsid w:val="45244226"/>
    <w:multiLevelType w:val="singleLevel"/>
    <w:tmpl w:val="C2D020F0"/>
    <w:lvl w:ilvl="0">
      <w:start w:val="1"/>
      <w:numFmt w:val="lowerLetter"/>
      <w:lvlText w:val="%1."/>
      <w:lvlJc w:val="left"/>
      <w:pPr>
        <w:tabs>
          <w:tab w:val="num" w:pos="720"/>
        </w:tabs>
        <w:ind w:left="720" w:hanging="360"/>
      </w:pPr>
      <w:rPr>
        <w:rFonts w:hint="default"/>
      </w:rPr>
    </w:lvl>
  </w:abstractNum>
  <w:abstractNum w:abstractNumId="13" w15:restartNumberingAfterBreak="0">
    <w:nsid w:val="53F52148"/>
    <w:multiLevelType w:val="singleLevel"/>
    <w:tmpl w:val="B910351C"/>
    <w:lvl w:ilvl="0">
      <w:start w:val="1"/>
      <w:numFmt w:val="decimal"/>
      <w:lvlText w:val="%1."/>
      <w:lvlJc w:val="left"/>
      <w:pPr>
        <w:tabs>
          <w:tab w:val="num" w:pos="360"/>
        </w:tabs>
        <w:ind w:left="360" w:hanging="360"/>
      </w:pPr>
      <w:rPr>
        <w:b w:val="0"/>
        <w:i w:val="0"/>
      </w:rPr>
    </w:lvl>
  </w:abstractNum>
  <w:abstractNum w:abstractNumId="14" w15:restartNumberingAfterBreak="0">
    <w:nsid w:val="74FB04B5"/>
    <w:multiLevelType w:val="singleLevel"/>
    <w:tmpl w:val="0409000F"/>
    <w:lvl w:ilvl="0">
      <w:start w:val="1"/>
      <w:numFmt w:val="decimal"/>
      <w:lvlText w:val="%1."/>
      <w:lvlJc w:val="left"/>
      <w:pPr>
        <w:tabs>
          <w:tab w:val="num" w:pos="360"/>
        </w:tabs>
        <w:ind w:left="360" w:hanging="360"/>
      </w:pPr>
      <w:rPr>
        <w:rFonts w:hint="default"/>
      </w:rPr>
    </w:lvl>
  </w:abstractNum>
  <w:abstractNum w:abstractNumId="15" w15:restartNumberingAfterBreak="0">
    <w:nsid w:val="7CA92584"/>
    <w:multiLevelType w:val="singleLevel"/>
    <w:tmpl w:val="0409000F"/>
    <w:lvl w:ilvl="0">
      <w:start w:val="1"/>
      <w:numFmt w:val="decimal"/>
      <w:lvlText w:val="%1."/>
      <w:lvlJc w:val="left"/>
      <w:pPr>
        <w:tabs>
          <w:tab w:val="num" w:pos="360"/>
        </w:tabs>
        <w:ind w:left="360" w:hanging="360"/>
      </w:pPr>
      <w:rPr>
        <w:rFonts w:hint="default"/>
      </w:rPr>
    </w:lvl>
  </w:abstractNum>
  <w:num w:numId="1">
    <w:abstractNumId w:val="8"/>
  </w:num>
  <w:num w:numId="2">
    <w:abstractNumId w:val="4"/>
  </w:num>
  <w:num w:numId="3">
    <w:abstractNumId w:val="6"/>
  </w:num>
  <w:num w:numId="4">
    <w:abstractNumId w:val="12"/>
  </w:num>
  <w:num w:numId="5">
    <w:abstractNumId w:val="2"/>
  </w:num>
  <w:num w:numId="6">
    <w:abstractNumId w:val="11"/>
  </w:num>
  <w:num w:numId="7">
    <w:abstractNumId w:val="1"/>
  </w:num>
  <w:num w:numId="8">
    <w:abstractNumId w:val="5"/>
  </w:num>
  <w:num w:numId="9">
    <w:abstractNumId w:val="0"/>
  </w:num>
  <w:num w:numId="10">
    <w:abstractNumId w:val="3"/>
  </w:num>
  <w:num w:numId="11">
    <w:abstractNumId w:val="7"/>
  </w:num>
  <w:num w:numId="12">
    <w:abstractNumId w:val="13"/>
  </w:num>
  <w:num w:numId="13">
    <w:abstractNumId w:val="15"/>
  </w:num>
  <w:num w:numId="14">
    <w:abstractNumId w:val="14"/>
  </w:num>
  <w:num w:numId="15">
    <w:abstractNumId w:val="10"/>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activeWritingStyle w:appName="MSWord" w:lang="en-US" w:vendorID="64" w:dllVersion="4096" w:nlCheck="1" w:checkStyle="0"/>
  <w:activeWritingStyle w:appName="MSWord" w:lang="en-CA" w:vendorID="64" w:dllVersion="4096" w:nlCheck="1" w:checkStyle="0"/>
  <w:activeWritingStyle w:appName="MSWord" w:lang="en-US" w:vendorID="64" w:dllVersion="0" w:nlCheck="1" w:checkStyle="0"/>
  <w:activeWritingStyle w:appName="MSWord" w:lang="en-CA" w:vendorID="64" w:dllVersion="0" w:nlCheck="1" w:checkStyle="0"/>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5CAC"/>
    <w:rsid w:val="00003158"/>
    <w:rsid w:val="000037D8"/>
    <w:rsid w:val="00051804"/>
    <w:rsid w:val="00071A5F"/>
    <w:rsid w:val="00095DAD"/>
    <w:rsid w:val="000A6D71"/>
    <w:rsid w:val="000C27FE"/>
    <w:rsid w:val="000D0DDB"/>
    <w:rsid w:val="000D13D4"/>
    <w:rsid w:val="000E3D65"/>
    <w:rsid w:val="000F46C0"/>
    <w:rsid w:val="00121E44"/>
    <w:rsid w:val="00124426"/>
    <w:rsid w:val="001261EC"/>
    <w:rsid w:val="001314C0"/>
    <w:rsid w:val="00137DA1"/>
    <w:rsid w:val="00162B9C"/>
    <w:rsid w:val="00182846"/>
    <w:rsid w:val="0019171E"/>
    <w:rsid w:val="00192C71"/>
    <w:rsid w:val="001A0606"/>
    <w:rsid w:val="001E063F"/>
    <w:rsid w:val="001E54A9"/>
    <w:rsid w:val="00254BFA"/>
    <w:rsid w:val="002608CF"/>
    <w:rsid w:val="0029749E"/>
    <w:rsid w:val="00297D71"/>
    <w:rsid w:val="002B593F"/>
    <w:rsid w:val="002C0B8F"/>
    <w:rsid w:val="002C2D9D"/>
    <w:rsid w:val="002C2E94"/>
    <w:rsid w:val="002C76DF"/>
    <w:rsid w:val="0031483D"/>
    <w:rsid w:val="00317011"/>
    <w:rsid w:val="00342F30"/>
    <w:rsid w:val="00347024"/>
    <w:rsid w:val="00376D94"/>
    <w:rsid w:val="003A7DBA"/>
    <w:rsid w:val="003B6E5B"/>
    <w:rsid w:val="003C0246"/>
    <w:rsid w:val="003E5CAC"/>
    <w:rsid w:val="003F5F1F"/>
    <w:rsid w:val="00402059"/>
    <w:rsid w:val="00405789"/>
    <w:rsid w:val="0040792D"/>
    <w:rsid w:val="0042697D"/>
    <w:rsid w:val="004403DF"/>
    <w:rsid w:val="004433FF"/>
    <w:rsid w:val="00461CD9"/>
    <w:rsid w:val="00471211"/>
    <w:rsid w:val="00477B59"/>
    <w:rsid w:val="004914A2"/>
    <w:rsid w:val="00492216"/>
    <w:rsid w:val="00496F3B"/>
    <w:rsid w:val="004F6261"/>
    <w:rsid w:val="00516A8D"/>
    <w:rsid w:val="005238B9"/>
    <w:rsid w:val="00527CBB"/>
    <w:rsid w:val="00527E16"/>
    <w:rsid w:val="00531B22"/>
    <w:rsid w:val="00531EAF"/>
    <w:rsid w:val="00535F29"/>
    <w:rsid w:val="005376D2"/>
    <w:rsid w:val="005431C9"/>
    <w:rsid w:val="00553688"/>
    <w:rsid w:val="00556735"/>
    <w:rsid w:val="005620C6"/>
    <w:rsid w:val="00563788"/>
    <w:rsid w:val="00571DDF"/>
    <w:rsid w:val="005A464C"/>
    <w:rsid w:val="005B0AF6"/>
    <w:rsid w:val="005B1007"/>
    <w:rsid w:val="005C04A9"/>
    <w:rsid w:val="005C6E03"/>
    <w:rsid w:val="005E59DF"/>
    <w:rsid w:val="005F6A2C"/>
    <w:rsid w:val="005F6E0B"/>
    <w:rsid w:val="006010C3"/>
    <w:rsid w:val="00627685"/>
    <w:rsid w:val="00634AFF"/>
    <w:rsid w:val="00643761"/>
    <w:rsid w:val="006636F6"/>
    <w:rsid w:val="00673E83"/>
    <w:rsid w:val="006950EE"/>
    <w:rsid w:val="006969C7"/>
    <w:rsid w:val="006A02D8"/>
    <w:rsid w:val="006C1ED4"/>
    <w:rsid w:val="006D39BC"/>
    <w:rsid w:val="006D5417"/>
    <w:rsid w:val="006F1F8D"/>
    <w:rsid w:val="006F5F1F"/>
    <w:rsid w:val="007045E4"/>
    <w:rsid w:val="00723161"/>
    <w:rsid w:val="0076551D"/>
    <w:rsid w:val="007861FB"/>
    <w:rsid w:val="007A16DC"/>
    <w:rsid w:val="007A6572"/>
    <w:rsid w:val="007B5336"/>
    <w:rsid w:val="007B7598"/>
    <w:rsid w:val="007B7805"/>
    <w:rsid w:val="007D74FD"/>
    <w:rsid w:val="007E7F92"/>
    <w:rsid w:val="007F0E16"/>
    <w:rsid w:val="00807825"/>
    <w:rsid w:val="008350A1"/>
    <w:rsid w:val="00840A66"/>
    <w:rsid w:val="0084168B"/>
    <w:rsid w:val="008501B7"/>
    <w:rsid w:val="008531DE"/>
    <w:rsid w:val="00881713"/>
    <w:rsid w:val="008F72A1"/>
    <w:rsid w:val="008F7C1A"/>
    <w:rsid w:val="00914DC0"/>
    <w:rsid w:val="00920B9F"/>
    <w:rsid w:val="0092299C"/>
    <w:rsid w:val="00922DBC"/>
    <w:rsid w:val="00931808"/>
    <w:rsid w:val="009357EE"/>
    <w:rsid w:val="00935BB8"/>
    <w:rsid w:val="00940584"/>
    <w:rsid w:val="00943B8E"/>
    <w:rsid w:val="00954807"/>
    <w:rsid w:val="00954E80"/>
    <w:rsid w:val="00964992"/>
    <w:rsid w:val="00972362"/>
    <w:rsid w:val="0097427E"/>
    <w:rsid w:val="00976C6C"/>
    <w:rsid w:val="00997C7C"/>
    <w:rsid w:val="009B10E0"/>
    <w:rsid w:val="009B3881"/>
    <w:rsid w:val="009D3ED2"/>
    <w:rsid w:val="00A30606"/>
    <w:rsid w:val="00A40260"/>
    <w:rsid w:val="00A44B6E"/>
    <w:rsid w:val="00A464A0"/>
    <w:rsid w:val="00A62880"/>
    <w:rsid w:val="00A6635D"/>
    <w:rsid w:val="00A736FB"/>
    <w:rsid w:val="00A87E57"/>
    <w:rsid w:val="00AA143A"/>
    <w:rsid w:val="00AA4FA7"/>
    <w:rsid w:val="00AB3BD8"/>
    <w:rsid w:val="00AC6A60"/>
    <w:rsid w:val="00AD4C68"/>
    <w:rsid w:val="00AD770E"/>
    <w:rsid w:val="00AE2C19"/>
    <w:rsid w:val="00AF1274"/>
    <w:rsid w:val="00AF19DC"/>
    <w:rsid w:val="00AF3D8F"/>
    <w:rsid w:val="00B025C3"/>
    <w:rsid w:val="00B12671"/>
    <w:rsid w:val="00B23496"/>
    <w:rsid w:val="00B246DB"/>
    <w:rsid w:val="00B42EDA"/>
    <w:rsid w:val="00B47B45"/>
    <w:rsid w:val="00B5794B"/>
    <w:rsid w:val="00B93E8E"/>
    <w:rsid w:val="00BA003C"/>
    <w:rsid w:val="00BD6EF7"/>
    <w:rsid w:val="00C04016"/>
    <w:rsid w:val="00C161D7"/>
    <w:rsid w:val="00C405BC"/>
    <w:rsid w:val="00C711C8"/>
    <w:rsid w:val="00C81A64"/>
    <w:rsid w:val="00C93E0B"/>
    <w:rsid w:val="00CA08A9"/>
    <w:rsid w:val="00CA51AC"/>
    <w:rsid w:val="00CC776E"/>
    <w:rsid w:val="00CD1CAC"/>
    <w:rsid w:val="00CF63E4"/>
    <w:rsid w:val="00D06B94"/>
    <w:rsid w:val="00D40749"/>
    <w:rsid w:val="00D434D8"/>
    <w:rsid w:val="00D615BF"/>
    <w:rsid w:val="00D712BA"/>
    <w:rsid w:val="00D84BF5"/>
    <w:rsid w:val="00D94C29"/>
    <w:rsid w:val="00DA4149"/>
    <w:rsid w:val="00DA5667"/>
    <w:rsid w:val="00DB10FE"/>
    <w:rsid w:val="00DC60D4"/>
    <w:rsid w:val="00DC737B"/>
    <w:rsid w:val="00DE23A8"/>
    <w:rsid w:val="00DF1B8F"/>
    <w:rsid w:val="00DF7039"/>
    <w:rsid w:val="00E0079E"/>
    <w:rsid w:val="00E259F3"/>
    <w:rsid w:val="00E32CBA"/>
    <w:rsid w:val="00E3405F"/>
    <w:rsid w:val="00E52148"/>
    <w:rsid w:val="00E64068"/>
    <w:rsid w:val="00E75347"/>
    <w:rsid w:val="00E75B72"/>
    <w:rsid w:val="00EB403E"/>
    <w:rsid w:val="00EB707B"/>
    <w:rsid w:val="00EC0492"/>
    <w:rsid w:val="00EC1AD1"/>
    <w:rsid w:val="00EC54E8"/>
    <w:rsid w:val="00EE143A"/>
    <w:rsid w:val="00F22C64"/>
    <w:rsid w:val="00F3428E"/>
    <w:rsid w:val="00F646AB"/>
    <w:rsid w:val="00F72CCD"/>
    <w:rsid w:val="00F74634"/>
    <w:rsid w:val="00F83DC1"/>
    <w:rsid w:val="00FA36B1"/>
    <w:rsid w:val="00FB5F04"/>
    <w:rsid w:val="00FC0504"/>
    <w:rsid w:val="00FC303F"/>
    <w:rsid w:val="00FD2F48"/>
    <w:rsid w:val="00FF491E"/>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5574260"/>
  <w14:defaultImageDpi w14:val="300"/>
  <w15:chartTrackingRefBased/>
  <w15:docId w15:val="{DC503CA4-E109-384A-BE03-E03525FEA0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1" w:qFormat="1"/>
    <w:lsdException w:name="heading 3" w:uiPriority="9" w:qFormat="1"/>
    <w:lsdException w:name="heading 4" w:uiPriority="0" w:qFormat="1"/>
    <w:lsdException w:name="heading 5" w:semiHidden="1" w:uiPriority="9" w:unhideWhenUsed="1" w:qFormat="1"/>
    <w:lsdException w:name="heading 6" w:semiHidden="1" w:uiPriority="9" w:unhideWhenUsed="1"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1"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C71"/>
    <w:pPr>
      <w:spacing w:before="80" w:after="40"/>
      <w:jc w:val="both"/>
    </w:pPr>
    <w:rPr>
      <w:rFonts w:ascii="Times" w:hAnsi="Times"/>
      <w:sz w:val="24"/>
      <w:lang w:val="en-US"/>
    </w:rPr>
  </w:style>
  <w:style w:type="paragraph" w:styleId="Heading1">
    <w:name w:val="heading 1"/>
    <w:basedOn w:val="Normal"/>
    <w:next w:val="Normal"/>
    <w:link w:val="Heading1Char"/>
    <w:autoRedefine/>
    <w:uiPriority w:val="9"/>
    <w:qFormat/>
    <w:rsid w:val="0029749E"/>
    <w:pPr>
      <w:keepNext/>
      <w:spacing w:before="240" w:after="60"/>
      <w:outlineLvl w:val="0"/>
    </w:pPr>
    <w:rPr>
      <w:rFonts w:ascii="Times New Roman" w:eastAsia="MS Gothic" w:hAnsi="Times New Roman"/>
      <w:b/>
      <w:bCs/>
      <w:kern w:val="32"/>
      <w:sz w:val="28"/>
      <w:szCs w:val="28"/>
      <w:lang w:val="en-CA"/>
    </w:rPr>
  </w:style>
  <w:style w:type="paragraph" w:styleId="Heading2">
    <w:name w:val="heading 2"/>
    <w:basedOn w:val="Normal"/>
    <w:next w:val="Normal"/>
    <w:link w:val="Heading2Char"/>
    <w:autoRedefine/>
    <w:uiPriority w:val="1"/>
    <w:qFormat/>
    <w:rsid w:val="00CF63E4"/>
    <w:pPr>
      <w:keepNext/>
      <w:pBdr>
        <w:top w:val="thinThickSmallGap" w:sz="24" w:space="1" w:color="auto"/>
        <w:left w:val="thinThickSmallGap" w:sz="24" w:space="4" w:color="auto"/>
        <w:bottom w:val="thickThinSmallGap" w:sz="24" w:space="1" w:color="auto"/>
        <w:right w:val="thickThinSmallGap" w:sz="24" w:space="4" w:color="auto"/>
      </w:pBdr>
      <w:spacing w:before="240" w:after="60"/>
      <w:jc w:val="center"/>
      <w:outlineLvl w:val="1"/>
    </w:pPr>
    <w:rPr>
      <w:rFonts w:ascii="Times New Roman" w:eastAsia="MS Gothic" w:hAnsi="Times New Roman"/>
      <w:b/>
      <w:bCs/>
      <w:iCs/>
      <w:sz w:val="28"/>
      <w:szCs w:val="28"/>
      <w:u w:val="single"/>
    </w:rPr>
  </w:style>
  <w:style w:type="paragraph" w:styleId="Heading3">
    <w:name w:val="heading 3"/>
    <w:basedOn w:val="Normal"/>
    <w:next w:val="Normal"/>
    <w:link w:val="Heading3Char"/>
    <w:autoRedefine/>
    <w:uiPriority w:val="9"/>
    <w:qFormat/>
    <w:rsid w:val="007E7F92"/>
    <w:pPr>
      <w:keepNext/>
      <w:spacing w:before="240" w:after="60"/>
      <w:ind w:firstLine="454"/>
      <w:jc w:val="center"/>
      <w:outlineLvl w:val="2"/>
    </w:pPr>
    <w:rPr>
      <w:rFonts w:eastAsia="MS Gothic"/>
      <w:b/>
      <w:bCs/>
      <w:sz w:val="26"/>
      <w:szCs w:val="26"/>
    </w:rPr>
  </w:style>
  <w:style w:type="paragraph" w:styleId="Heading4">
    <w:name w:val="heading 4"/>
    <w:basedOn w:val="Normal"/>
    <w:next w:val="Normal"/>
    <w:link w:val="Heading4Char"/>
    <w:autoRedefine/>
    <w:qFormat/>
    <w:rsid w:val="00D712BA"/>
    <w:pPr>
      <w:keepNext/>
      <w:spacing w:after="60"/>
      <w:ind w:left="624"/>
      <w:outlineLvl w:val="3"/>
    </w:pPr>
    <w:rPr>
      <w:b/>
      <w:bCs/>
      <w:i/>
      <w:szCs w:val="23"/>
    </w:rPr>
  </w:style>
  <w:style w:type="paragraph" w:styleId="Heading7">
    <w:name w:val="heading 7"/>
    <w:basedOn w:val="Normal"/>
    <w:next w:val="Normal"/>
    <w:link w:val="Heading7Char"/>
    <w:autoRedefine/>
    <w:uiPriority w:val="9"/>
    <w:qFormat/>
    <w:rsid w:val="00D712BA"/>
    <w:pPr>
      <w:spacing w:before="240" w:after="60"/>
      <w:outlineLvl w:val="6"/>
    </w:pPr>
    <w:rPr>
      <w:b/>
      <w:sz w:val="3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autoRedefine/>
    <w:semiHidden/>
    <w:rsid w:val="00D712BA"/>
    <w:pPr>
      <w:widowControl w:val="0"/>
      <w:spacing w:before="0" w:after="0"/>
      <w:ind w:left="113" w:hanging="113"/>
    </w:pPr>
    <w:rPr>
      <w:rFonts w:ascii="Times New Roman" w:hAnsi="Times New Roman"/>
      <w:sz w:val="20"/>
    </w:rPr>
  </w:style>
  <w:style w:type="character" w:styleId="FootnoteReference">
    <w:name w:val="footnote reference"/>
    <w:semiHidden/>
    <w:rsid w:val="00D712BA"/>
    <w:rPr>
      <w:vertAlign w:val="superscript"/>
    </w:rPr>
  </w:style>
  <w:style w:type="paragraph" w:styleId="Header">
    <w:name w:val="header"/>
    <w:basedOn w:val="Normal"/>
    <w:link w:val="HeaderChar"/>
    <w:uiPriority w:val="99"/>
    <w:unhideWhenUsed/>
    <w:rsid w:val="00D712BA"/>
    <w:pPr>
      <w:tabs>
        <w:tab w:val="center" w:pos="4320"/>
        <w:tab w:val="right" w:pos="8640"/>
      </w:tabs>
    </w:pPr>
  </w:style>
  <w:style w:type="character" w:customStyle="1" w:styleId="HeaderChar">
    <w:name w:val="Header Char"/>
    <w:link w:val="Header"/>
    <w:uiPriority w:val="99"/>
    <w:rsid w:val="00D712BA"/>
    <w:rPr>
      <w:rFonts w:ascii="Times" w:hAnsi="Times"/>
      <w:sz w:val="24"/>
      <w:lang w:val="en-US"/>
    </w:rPr>
  </w:style>
  <w:style w:type="paragraph" w:styleId="Footer">
    <w:name w:val="footer"/>
    <w:basedOn w:val="Normal"/>
    <w:link w:val="FooterChar"/>
    <w:uiPriority w:val="99"/>
    <w:unhideWhenUsed/>
    <w:rsid w:val="00D712BA"/>
    <w:pPr>
      <w:tabs>
        <w:tab w:val="center" w:pos="4320"/>
        <w:tab w:val="right" w:pos="8640"/>
      </w:tabs>
    </w:pPr>
  </w:style>
  <w:style w:type="character" w:customStyle="1" w:styleId="FooterChar">
    <w:name w:val="Footer Char"/>
    <w:link w:val="Footer"/>
    <w:uiPriority w:val="99"/>
    <w:rsid w:val="00D712BA"/>
    <w:rPr>
      <w:rFonts w:ascii="Times" w:hAnsi="Times"/>
      <w:sz w:val="24"/>
      <w:lang w:val="en-US"/>
    </w:rPr>
  </w:style>
  <w:style w:type="character" w:styleId="PageNumber">
    <w:name w:val="page number"/>
    <w:unhideWhenUsed/>
    <w:rsid w:val="00D712BA"/>
  </w:style>
  <w:style w:type="paragraph" w:styleId="BalloonText">
    <w:name w:val="Balloon Text"/>
    <w:basedOn w:val="Normal"/>
    <w:link w:val="BalloonTextChar"/>
    <w:semiHidden/>
    <w:rsid w:val="00D712BA"/>
    <w:rPr>
      <w:rFonts w:ascii="Lucida Grande" w:hAnsi="Lucida Grande"/>
      <w:sz w:val="18"/>
      <w:szCs w:val="18"/>
    </w:rPr>
  </w:style>
  <w:style w:type="character" w:customStyle="1" w:styleId="BalloonTextChar">
    <w:name w:val="Balloon Text Char"/>
    <w:link w:val="BalloonText"/>
    <w:semiHidden/>
    <w:rsid w:val="00D712BA"/>
    <w:rPr>
      <w:rFonts w:ascii="Lucida Grande" w:hAnsi="Lucida Grande"/>
      <w:sz w:val="18"/>
      <w:szCs w:val="18"/>
      <w:lang w:val="en-US"/>
    </w:rPr>
  </w:style>
  <w:style w:type="paragraph" w:styleId="BodyText">
    <w:name w:val="Body Text"/>
    <w:basedOn w:val="Normal"/>
    <w:link w:val="BodyTextChar"/>
    <w:autoRedefine/>
    <w:uiPriority w:val="1"/>
    <w:qFormat/>
    <w:rsid w:val="00D712BA"/>
    <w:pPr>
      <w:keepNext/>
      <w:widowControl w:val="0"/>
      <w:spacing w:before="0" w:after="0"/>
      <w:ind w:left="709"/>
    </w:pPr>
    <w:rPr>
      <w:rFonts w:ascii="Times New Roman" w:hAnsi="Times New Roman"/>
      <w:szCs w:val="24"/>
    </w:rPr>
  </w:style>
  <w:style w:type="character" w:customStyle="1" w:styleId="BodyTextChar">
    <w:name w:val="Body Text Char"/>
    <w:link w:val="BodyText"/>
    <w:uiPriority w:val="1"/>
    <w:rsid w:val="00D712BA"/>
    <w:rPr>
      <w:sz w:val="24"/>
      <w:szCs w:val="24"/>
      <w:lang w:val="en-US"/>
    </w:rPr>
  </w:style>
  <w:style w:type="character" w:customStyle="1" w:styleId="GridTable1Light1">
    <w:name w:val="Grid Table 1 Light1"/>
    <w:uiPriority w:val="33"/>
    <w:qFormat/>
    <w:rsid w:val="00D712BA"/>
    <w:rPr>
      <w:b/>
      <w:bCs/>
      <w:smallCaps/>
      <w:spacing w:val="5"/>
    </w:rPr>
  </w:style>
  <w:style w:type="paragraph" w:styleId="Caption">
    <w:name w:val="caption"/>
    <w:basedOn w:val="Normal"/>
    <w:next w:val="Normal"/>
    <w:autoRedefine/>
    <w:uiPriority w:val="35"/>
    <w:qFormat/>
    <w:rsid w:val="00D712BA"/>
    <w:pPr>
      <w:jc w:val="center"/>
    </w:pPr>
    <w:rPr>
      <w:b/>
      <w:bCs/>
      <w:szCs w:val="24"/>
    </w:rPr>
  </w:style>
  <w:style w:type="character" w:styleId="CommentReference">
    <w:name w:val="annotation reference"/>
    <w:semiHidden/>
    <w:rsid w:val="00D712BA"/>
    <w:rPr>
      <w:sz w:val="18"/>
    </w:rPr>
  </w:style>
  <w:style w:type="paragraph" w:styleId="CommentText">
    <w:name w:val="annotation text"/>
    <w:basedOn w:val="Normal"/>
    <w:link w:val="CommentTextChar"/>
    <w:semiHidden/>
    <w:rsid w:val="00D712BA"/>
    <w:rPr>
      <w:szCs w:val="24"/>
    </w:rPr>
  </w:style>
  <w:style w:type="character" w:customStyle="1" w:styleId="CommentTextChar">
    <w:name w:val="Comment Text Char"/>
    <w:link w:val="CommentText"/>
    <w:semiHidden/>
    <w:rsid w:val="00D712BA"/>
    <w:rPr>
      <w:rFonts w:ascii="Times" w:hAnsi="Times"/>
      <w:sz w:val="24"/>
      <w:szCs w:val="24"/>
      <w:lang w:val="en-US"/>
    </w:rPr>
  </w:style>
  <w:style w:type="paragraph" w:styleId="CommentSubject">
    <w:name w:val="annotation subject"/>
    <w:basedOn w:val="CommentText"/>
    <w:next w:val="CommentText"/>
    <w:link w:val="CommentSubjectChar"/>
    <w:semiHidden/>
    <w:rsid w:val="00D712BA"/>
    <w:rPr>
      <w:szCs w:val="20"/>
    </w:rPr>
  </w:style>
  <w:style w:type="character" w:customStyle="1" w:styleId="CommentSubjectChar">
    <w:name w:val="Comment Subject Char"/>
    <w:basedOn w:val="CommentTextChar"/>
    <w:link w:val="CommentSubject"/>
    <w:semiHidden/>
    <w:rsid w:val="00D712BA"/>
    <w:rPr>
      <w:rFonts w:ascii="Times" w:hAnsi="Times"/>
      <w:sz w:val="24"/>
      <w:szCs w:val="24"/>
      <w:lang w:val="en-US"/>
    </w:rPr>
  </w:style>
  <w:style w:type="character" w:styleId="EndnoteReference">
    <w:name w:val="endnote reference"/>
    <w:uiPriority w:val="99"/>
    <w:unhideWhenUsed/>
    <w:rsid w:val="00D712BA"/>
    <w:rPr>
      <w:vertAlign w:val="superscript"/>
    </w:rPr>
  </w:style>
  <w:style w:type="paragraph" w:styleId="EndnoteText">
    <w:name w:val="endnote text"/>
    <w:basedOn w:val="Normal"/>
    <w:link w:val="EndnoteTextChar"/>
    <w:uiPriority w:val="99"/>
    <w:unhideWhenUsed/>
    <w:rsid w:val="00D712BA"/>
    <w:rPr>
      <w:szCs w:val="24"/>
    </w:rPr>
  </w:style>
  <w:style w:type="character" w:customStyle="1" w:styleId="EndnoteTextChar">
    <w:name w:val="Endnote Text Char"/>
    <w:link w:val="EndnoteText"/>
    <w:uiPriority w:val="99"/>
    <w:rsid w:val="00D712BA"/>
    <w:rPr>
      <w:rFonts w:ascii="Times" w:hAnsi="Times"/>
      <w:sz w:val="24"/>
      <w:szCs w:val="24"/>
      <w:lang w:val="en-US"/>
    </w:rPr>
  </w:style>
  <w:style w:type="paragraph" w:customStyle="1" w:styleId="Equation">
    <w:name w:val="Equation"/>
    <w:basedOn w:val="Normal"/>
    <w:autoRedefine/>
    <w:qFormat/>
    <w:rsid w:val="00D712BA"/>
    <w:pPr>
      <w:widowControl w:val="0"/>
      <w:tabs>
        <w:tab w:val="left" w:pos="1985"/>
        <w:tab w:val="right" w:pos="9356"/>
      </w:tabs>
      <w:spacing w:before="0" w:after="0"/>
      <w:ind w:firstLine="1985"/>
    </w:pPr>
    <w:rPr>
      <w:rFonts w:ascii="Times New Roman" w:hAnsi="Times New Roman"/>
      <w:szCs w:val="24"/>
      <w:lang w:val="en-CA"/>
    </w:rPr>
  </w:style>
  <w:style w:type="paragraph" w:customStyle="1" w:styleId="Experiment">
    <w:name w:val="Experiment"/>
    <w:basedOn w:val="Normal"/>
    <w:autoRedefine/>
    <w:rsid w:val="00D712BA"/>
    <w:pPr>
      <w:keepNext/>
      <w:numPr>
        <w:ilvl w:val="1"/>
        <w:numId w:val="16"/>
      </w:numPr>
      <w:spacing w:before="240" w:after="120" w:line="316" w:lineRule="atLeast"/>
    </w:pPr>
    <w:rPr>
      <w:b/>
      <w:sz w:val="28"/>
      <w:szCs w:val="23"/>
    </w:rPr>
  </w:style>
  <w:style w:type="paragraph" w:customStyle="1" w:styleId="Figure">
    <w:name w:val="Figure"/>
    <w:basedOn w:val="Normal"/>
    <w:autoRedefine/>
    <w:qFormat/>
    <w:rsid w:val="00D712BA"/>
    <w:pPr>
      <w:jc w:val="center"/>
    </w:pPr>
    <w:rPr>
      <w:b/>
      <w:lang w:val="en-CA"/>
    </w:rPr>
  </w:style>
  <w:style w:type="character" w:styleId="FollowedHyperlink">
    <w:name w:val="FollowedHyperlink"/>
    <w:rsid w:val="00D712BA"/>
    <w:rPr>
      <w:color w:val="800080"/>
      <w:u w:val="single"/>
    </w:rPr>
  </w:style>
  <w:style w:type="character" w:customStyle="1" w:styleId="Heading1Char">
    <w:name w:val="Heading 1 Char"/>
    <w:link w:val="Heading1"/>
    <w:uiPriority w:val="9"/>
    <w:rsid w:val="0029749E"/>
    <w:rPr>
      <w:rFonts w:eastAsia="MS Gothic"/>
      <w:b/>
      <w:bCs/>
      <w:kern w:val="32"/>
      <w:sz w:val="28"/>
      <w:szCs w:val="28"/>
    </w:rPr>
  </w:style>
  <w:style w:type="character" w:customStyle="1" w:styleId="Heading2Char">
    <w:name w:val="Heading 2 Char"/>
    <w:link w:val="Heading2"/>
    <w:uiPriority w:val="1"/>
    <w:rsid w:val="00CF63E4"/>
    <w:rPr>
      <w:rFonts w:eastAsia="MS Gothic"/>
      <w:b/>
      <w:bCs/>
      <w:iCs/>
      <w:sz w:val="28"/>
      <w:szCs w:val="28"/>
      <w:u w:val="single"/>
      <w:lang w:val="en-US"/>
    </w:rPr>
  </w:style>
  <w:style w:type="character" w:customStyle="1" w:styleId="Heading3Char">
    <w:name w:val="Heading 3 Char"/>
    <w:link w:val="Heading3"/>
    <w:uiPriority w:val="9"/>
    <w:rsid w:val="007E7F92"/>
    <w:rPr>
      <w:rFonts w:ascii="Times" w:eastAsia="MS Gothic" w:hAnsi="Times"/>
      <w:b/>
      <w:bCs/>
      <w:sz w:val="26"/>
      <w:szCs w:val="26"/>
      <w:lang w:val="en-US"/>
    </w:rPr>
  </w:style>
  <w:style w:type="character" w:customStyle="1" w:styleId="Heading4Char">
    <w:name w:val="Heading 4 Char"/>
    <w:link w:val="Heading4"/>
    <w:rsid w:val="00D712BA"/>
    <w:rPr>
      <w:rFonts w:ascii="Times" w:hAnsi="Times"/>
      <w:b/>
      <w:bCs/>
      <w:i/>
      <w:sz w:val="24"/>
      <w:szCs w:val="23"/>
      <w:lang w:val="en-US"/>
    </w:rPr>
  </w:style>
  <w:style w:type="character" w:customStyle="1" w:styleId="Heading7Char">
    <w:name w:val="Heading 7 Char"/>
    <w:link w:val="Heading7"/>
    <w:uiPriority w:val="9"/>
    <w:rsid w:val="00D712BA"/>
    <w:rPr>
      <w:rFonts w:ascii="Times" w:eastAsia="MS Mincho" w:hAnsi="Times"/>
      <w:b/>
      <w:sz w:val="32"/>
      <w:szCs w:val="24"/>
      <w:lang w:val="en-US"/>
    </w:rPr>
  </w:style>
  <w:style w:type="character" w:styleId="Hyperlink">
    <w:name w:val="Hyperlink"/>
    <w:rsid w:val="00D712BA"/>
    <w:rPr>
      <w:color w:val="0000FF"/>
      <w:u w:val="single"/>
    </w:rPr>
  </w:style>
  <w:style w:type="character" w:customStyle="1" w:styleId="PlainTable41">
    <w:name w:val="Plain Table 41"/>
    <w:uiPriority w:val="21"/>
    <w:qFormat/>
    <w:rsid w:val="00D712BA"/>
    <w:rPr>
      <w:b/>
      <w:bCs/>
      <w:i/>
      <w:iCs/>
      <w:color w:val="4F81BD"/>
    </w:rPr>
  </w:style>
  <w:style w:type="paragraph" w:customStyle="1" w:styleId="LightShading-Accent21">
    <w:name w:val="Light Shading - Accent 21"/>
    <w:basedOn w:val="Normal"/>
    <w:next w:val="Normal"/>
    <w:link w:val="LightShading-Accent2Char"/>
    <w:uiPriority w:val="30"/>
    <w:qFormat/>
    <w:rsid w:val="00D712BA"/>
    <w:pPr>
      <w:pBdr>
        <w:bottom w:val="single" w:sz="4" w:space="4" w:color="4F81BD"/>
      </w:pBdr>
      <w:spacing w:before="200" w:after="280"/>
      <w:ind w:left="936" w:right="936"/>
    </w:pPr>
    <w:rPr>
      <w:b/>
      <w:bCs/>
      <w:i/>
      <w:iCs/>
      <w:color w:val="4F81BD"/>
    </w:rPr>
  </w:style>
  <w:style w:type="character" w:customStyle="1" w:styleId="LightShading-Accent2Char">
    <w:name w:val="Light Shading - Accent 2 Char"/>
    <w:link w:val="LightShading-Accent21"/>
    <w:uiPriority w:val="30"/>
    <w:rsid w:val="00D712BA"/>
    <w:rPr>
      <w:rFonts w:ascii="Times" w:hAnsi="Times"/>
      <w:b/>
      <w:bCs/>
      <w:i/>
      <w:iCs/>
      <w:color w:val="4F81BD"/>
      <w:sz w:val="24"/>
      <w:lang w:val="en-US"/>
    </w:rPr>
  </w:style>
  <w:style w:type="character" w:customStyle="1" w:styleId="TableGridLight1">
    <w:name w:val="Table Grid Light1"/>
    <w:uiPriority w:val="32"/>
    <w:qFormat/>
    <w:rsid w:val="00D712BA"/>
    <w:rPr>
      <w:b/>
      <w:bCs/>
      <w:smallCaps/>
      <w:color w:val="C0504D"/>
      <w:spacing w:val="5"/>
      <w:u w:val="single"/>
    </w:rPr>
  </w:style>
  <w:style w:type="paragraph" w:customStyle="1" w:styleId="ColorfulList-Accent11">
    <w:name w:val="Colorful List - Accent 11"/>
    <w:basedOn w:val="Normal"/>
    <w:uiPriority w:val="1"/>
    <w:qFormat/>
    <w:rsid w:val="00D712BA"/>
    <w:pPr>
      <w:widowControl w:val="0"/>
      <w:spacing w:before="0" w:after="0"/>
    </w:pPr>
    <w:rPr>
      <w:rFonts w:ascii="Calibri" w:eastAsia="Calibri" w:hAnsi="Calibri"/>
      <w:sz w:val="22"/>
      <w:szCs w:val="22"/>
    </w:rPr>
  </w:style>
  <w:style w:type="paragraph" w:styleId="NormalWeb">
    <w:name w:val="Normal (Web)"/>
    <w:basedOn w:val="Normal"/>
    <w:uiPriority w:val="99"/>
    <w:semiHidden/>
    <w:unhideWhenUsed/>
    <w:rsid w:val="00D712BA"/>
    <w:rPr>
      <w:rFonts w:ascii="Times New Roman" w:hAnsi="Times New Roman"/>
      <w:szCs w:val="24"/>
    </w:rPr>
  </w:style>
  <w:style w:type="paragraph" w:customStyle="1" w:styleId="NormalDCB">
    <w:name w:val="Normal DCB"/>
    <w:basedOn w:val="Normal"/>
    <w:rsid w:val="00D712BA"/>
    <w:pPr>
      <w:spacing w:before="40" w:line="257" w:lineRule="auto"/>
      <w:ind w:firstLine="720"/>
    </w:pPr>
    <w:rPr>
      <w:szCs w:val="23"/>
    </w:rPr>
  </w:style>
  <w:style w:type="character" w:customStyle="1" w:styleId="MediumGrid11">
    <w:name w:val="Medium Grid 11"/>
    <w:uiPriority w:val="99"/>
    <w:semiHidden/>
    <w:rsid w:val="00D712BA"/>
    <w:rPr>
      <w:color w:val="808080"/>
    </w:rPr>
  </w:style>
  <w:style w:type="character" w:customStyle="1" w:styleId="PlainTable31">
    <w:name w:val="Plain Table 31"/>
    <w:uiPriority w:val="19"/>
    <w:qFormat/>
    <w:rsid w:val="00D712BA"/>
    <w:rPr>
      <w:i/>
      <w:iCs/>
      <w:color w:val="808080"/>
    </w:rPr>
  </w:style>
  <w:style w:type="character" w:customStyle="1" w:styleId="PlainTable51">
    <w:name w:val="Plain Table 51"/>
    <w:uiPriority w:val="31"/>
    <w:qFormat/>
    <w:rsid w:val="00D712BA"/>
    <w:rPr>
      <w:smallCaps/>
      <w:color w:val="C0504D"/>
      <w:u w:val="single"/>
    </w:rPr>
  </w:style>
  <w:style w:type="table" w:styleId="TableGrid">
    <w:name w:val="Table Grid"/>
    <w:basedOn w:val="TableNormal"/>
    <w:rsid w:val="00D712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D712BA"/>
    <w:pPr>
      <w:widowControl w:val="0"/>
      <w:spacing w:before="0" w:after="0"/>
    </w:pPr>
    <w:rPr>
      <w:rFonts w:ascii="Calibri" w:eastAsia="Calibri" w:hAnsi="Calibri"/>
      <w:sz w:val="22"/>
      <w:szCs w:val="22"/>
    </w:rPr>
  </w:style>
  <w:style w:type="paragraph" w:customStyle="1" w:styleId="ColorfulShading-Accent11">
    <w:name w:val="Colorful Shading - Accent 11"/>
    <w:hidden/>
    <w:uiPriority w:val="99"/>
    <w:semiHidden/>
    <w:rsid w:val="00DB10FE"/>
    <w:rPr>
      <w:rFonts w:ascii="Times" w:hAnsi="Times"/>
      <w:sz w:val="24"/>
      <w:lang w:val="en-US"/>
    </w:rPr>
  </w:style>
  <w:style w:type="character" w:styleId="UnresolvedMention">
    <w:name w:val="Unresolved Mention"/>
    <w:basedOn w:val="DefaultParagraphFont"/>
    <w:uiPriority w:val="99"/>
    <w:semiHidden/>
    <w:unhideWhenUsed/>
    <w:rsid w:val="004914A2"/>
    <w:rPr>
      <w:color w:val="605E5C"/>
      <w:shd w:val="clear" w:color="auto" w:fill="E1DFDD"/>
    </w:rPr>
  </w:style>
  <w:style w:type="paragraph" w:styleId="ListParagraph">
    <w:name w:val="List Paragraph"/>
    <w:basedOn w:val="Normal"/>
    <w:uiPriority w:val="72"/>
    <w:qFormat/>
    <w:rsid w:val="00AF3D8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0505430">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21" Type="http://schemas.openxmlformats.org/officeDocument/2006/relationships/image" Target="media/image7.emf"/><Relationship Id="rId42" Type="http://schemas.openxmlformats.org/officeDocument/2006/relationships/image" Target="media/image18.emf"/><Relationship Id="rId47" Type="http://schemas.openxmlformats.org/officeDocument/2006/relationships/hyperlink" Target="http://www.ehs.utoronto.ca/resources.htm" TargetMode="External"/><Relationship Id="rId63" Type="http://schemas.openxmlformats.org/officeDocument/2006/relationships/oleObject" Target="embeddings/oleObject21.bin"/><Relationship Id="rId68" Type="http://schemas.openxmlformats.org/officeDocument/2006/relationships/oleObject" Target="embeddings/oleObject24.bin"/><Relationship Id="rId84" Type="http://schemas.openxmlformats.org/officeDocument/2006/relationships/fontTable" Target="fontTable.xml"/><Relationship Id="rId16" Type="http://schemas.openxmlformats.org/officeDocument/2006/relationships/oleObject" Target="embeddings/oleObject4.bin"/><Relationship Id="rId11" Type="http://schemas.openxmlformats.org/officeDocument/2006/relationships/image" Target="media/image2.emf"/><Relationship Id="rId32" Type="http://schemas.openxmlformats.org/officeDocument/2006/relationships/oleObject" Target="embeddings/oleObject12.bin"/><Relationship Id="rId37" Type="http://schemas.openxmlformats.org/officeDocument/2006/relationships/oleObject" Target="embeddings/oleObject14.bin"/><Relationship Id="rId53" Type="http://schemas.openxmlformats.org/officeDocument/2006/relationships/image" Target="media/image23.gif"/><Relationship Id="rId58" Type="http://schemas.openxmlformats.org/officeDocument/2006/relationships/image" Target="media/image27.wmf"/><Relationship Id="rId74" Type="http://schemas.openxmlformats.org/officeDocument/2006/relationships/image" Target="media/image33.jpeg"/><Relationship Id="rId79" Type="http://schemas.openxmlformats.org/officeDocument/2006/relationships/image" Target="media/image38.jpeg"/><Relationship Id="rId5" Type="http://schemas.openxmlformats.org/officeDocument/2006/relationships/footnotes" Target="footnotes.xml"/><Relationship Id="rId19" Type="http://schemas.openxmlformats.org/officeDocument/2006/relationships/image" Target="media/image6.e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0.emf"/><Relationship Id="rId30" Type="http://schemas.openxmlformats.org/officeDocument/2006/relationships/oleObject" Target="embeddings/oleObject11.bin"/><Relationship Id="rId35" Type="http://schemas.openxmlformats.org/officeDocument/2006/relationships/image" Target="media/image14.png"/><Relationship Id="rId43" Type="http://schemas.openxmlformats.org/officeDocument/2006/relationships/oleObject" Target="embeddings/oleObject17.bin"/><Relationship Id="rId48" Type="http://schemas.openxmlformats.org/officeDocument/2006/relationships/image" Target="media/image19.PNG"/><Relationship Id="rId56" Type="http://schemas.openxmlformats.org/officeDocument/2006/relationships/image" Target="media/image26.wmf"/><Relationship Id="rId64" Type="http://schemas.openxmlformats.org/officeDocument/2006/relationships/image" Target="media/image30.wmf"/><Relationship Id="rId69" Type="http://schemas.openxmlformats.org/officeDocument/2006/relationships/image" Target="media/image32.wmf"/><Relationship Id="rId77" Type="http://schemas.openxmlformats.org/officeDocument/2006/relationships/image" Target="media/image36.jpg"/><Relationship Id="rId8" Type="http://schemas.openxmlformats.org/officeDocument/2006/relationships/hyperlink" Target="http://creativecommons.org/licenses/by-nc-sa/3.0/" TargetMode="External"/><Relationship Id="rId51" Type="http://schemas.openxmlformats.org/officeDocument/2006/relationships/image" Target="media/image21.png"/><Relationship Id="rId72" Type="http://schemas.openxmlformats.org/officeDocument/2006/relationships/footer" Target="footer2.xml"/><Relationship Id="rId80" Type="http://schemas.openxmlformats.org/officeDocument/2006/relationships/image" Target="media/image39.jpe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image" Target="media/image16.emf"/><Relationship Id="rId46" Type="http://schemas.openxmlformats.org/officeDocument/2006/relationships/hyperlink" Target="https://ehs.utoronto.ca/our-services/laser-safety/" TargetMode="External"/><Relationship Id="rId59" Type="http://schemas.openxmlformats.org/officeDocument/2006/relationships/oleObject" Target="embeddings/oleObject19.bin"/><Relationship Id="rId67" Type="http://schemas.openxmlformats.org/officeDocument/2006/relationships/image" Target="media/image31.wmf"/><Relationship Id="rId20" Type="http://schemas.openxmlformats.org/officeDocument/2006/relationships/oleObject" Target="embeddings/oleObject6.bin"/><Relationship Id="rId41" Type="http://schemas.openxmlformats.org/officeDocument/2006/relationships/oleObject" Target="embeddings/oleObject16.bin"/><Relationship Id="rId54" Type="http://schemas.openxmlformats.org/officeDocument/2006/relationships/image" Target="media/image24.gif"/><Relationship Id="rId62" Type="http://schemas.openxmlformats.org/officeDocument/2006/relationships/image" Target="media/image29.wmf"/><Relationship Id="rId70" Type="http://schemas.openxmlformats.org/officeDocument/2006/relationships/oleObject" Target="embeddings/oleObject25.bin"/><Relationship Id="rId75" Type="http://schemas.openxmlformats.org/officeDocument/2006/relationships/image" Target="media/image34.png"/><Relationship Id="rId83" Type="http://schemas.openxmlformats.org/officeDocument/2006/relationships/image" Target="media/image4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oleObject10.bin"/><Relationship Id="rId36" Type="http://schemas.openxmlformats.org/officeDocument/2006/relationships/image" Target="media/image15.emf"/><Relationship Id="rId49" Type="http://schemas.openxmlformats.org/officeDocument/2006/relationships/hyperlink" Target="https://ehs.utoronto.ca/our-services/laser-safety/" TargetMode="External"/><Relationship Id="rId57" Type="http://schemas.openxmlformats.org/officeDocument/2006/relationships/oleObject" Target="embeddings/oleObject18.bin"/><Relationship Id="rId10" Type="http://schemas.openxmlformats.org/officeDocument/2006/relationships/oleObject" Target="embeddings/oleObject1.bin"/><Relationship Id="rId31" Type="http://schemas.openxmlformats.org/officeDocument/2006/relationships/image" Target="media/image12.emf"/><Relationship Id="rId44" Type="http://schemas.openxmlformats.org/officeDocument/2006/relationships/hyperlink" Target="https://bit.ly/2zaHHAa" TargetMode="External"/><Relationship Id="rId52" Type="http://schemas.openxmlformats.org/officeDocument/2006/relationships/image" Target="media/image22.jpg"/><Relationship Id="rId60" Type="http://schemas.openxmlformats.org/officeDocument/2006/relationships/image" Target="media/image28.wmf"/><Relationship Id="rId65" Type="http://schemas.openxmlformats.org/officeDocument/2006/relationships/oleObject" Target="embeddings/oleObject22.bin"/><Relationship Id="rId73" Type="http://schemas.openxmlformats.org/officeDocument/2006/relationships/header" Target="header1.xml"/><Relationship Id="rId78" Type="http://schemas.openxmlformats.org/officeDocument/2006/relationships/image" Target="media/image37.jpg"/><Relationship Id="rId81"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oleObject" Target="embeddings/oleObject5.bin"/><Relationship Id="rId39" Type="http://schemas.openxmlformats.org/officeDocument/2006/relationships/oleObject" Target="embeddings/oleObject15.bin"/><Relationship Id="rId34" Type="http://schemas.openxmlformats.org/officeDocument/2006/relationships/oleObject" Target="embeddings/oleObject13.bin"/><Relationship Id="rId50" Type="http://schemas.openxmlformats.org/officeDocument/2006/relationships/image" Target="media/image20.png"/><Relationship Id="rId55" Type="http://schemas.openxmlformats.org/officeDocument/2006/relationships/image" Target="media/image25.jpg"/><Relationship Id="rId76" Type="http://schemas.openxmlformats.org/officeDocument/2006/relationships/image" Target="media/image35.jpg"/><Relationship Id="rId7" Type="http://schemas.openxmlformats.org/officeDocument/2006/relationships/hyperlink" Target="http://creativecommons.org/licenses/by-nc-sa/3.0/" TargetMode="External"/><Relationship Id="rId71"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11.emf"/><Relationship Id="rId24" Type="http://schemas.openxmlformats.org/officeDocument/2006/relationships/oleObject" Target="embeddings/oleObject8.bin"/><Relationship Id="rId40" Type="http://schemas.openxmlformats.org/officeDocument/2006/relationships/image" Target="media/image17.emf"/><Relationship Id="rId45" Type="http://schemas.openxmlformats.org/officeDocument/2006/relationships/hyperlink" Target="https://bit.ly/1vrRT0N" TargetMode="External"/><Relationship Id="rId66" Type="http://schemas.openxmlformats.org/officeDocument/2006/relationships/oleObject" Target="embeddings/oleObject23.bin"/><Relationship Id="rId61" Type="http://schemas.openxmlformats.org/officeDocument/2006/relationships/oleObject" Target="embeddings/oleObject20.bin"/><Relationship Id="rId82"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22</Pages>
  <Words>4579</Words>
  <Characters>26106</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ADVANCED UNDERGRADUATE LABORATORY</vt:lpstr>
    </vt:vector>
  </TitlesOfParts>
  <Company>University of Toronto</Company>
  <LinksUpToDate>false</LinksUpToDate>
  <CharactersWithSpaces>30624</CharactersWithSpaces>
  <SharedDoc>false</SharedDoc>
  <HLinks>
    <vt:vector size="30" baseType="variant">
      <vt:variant>
        <vt:i4>1179674</vt:i4>
      </vt:variant>
      <vt:variant>
        <vt:i4>63</vt:i4>
      </vt:variant>
      <vt:variant>
        <vt:i4>0</vt:i4>
      </vt:variant>
      <vt:variant>
        <vt:i4>5</vt:i4>
      </vt:variant>
      <vt:variant>
        <vt:lpwstr>http://www.ehs.utoronto.ca/resources.htm</vt:lpwstr>
      </vt:variant>
      <vt:variant>
        <vt:lpwstr/>
      </vt:variant>
      <vt:variant>
        <vt:i4>4849664</vt:i4>
      </vt:variant>
      <vt:variant>
        <vt:i4>60</vt:i4>
      </vt:variant>
      <vt:variant>
        <vt:i4>0</vt:i4>
      </vt:variant>
      <vt:variant>
        <vt:i4>5</vt:i4>
      </vt:variant>
      <vt:variant>
        <vt:lpwstr>http://bit.ly/1vrRT0N</vt:lpwstr>
      </vt:variant>
      <vt:variant>
        <vt:lpwstr/>
      </vt:variant>
      <vt:variant>
        <vt:i4>1572950</vt:i4>
      </vt:variant>
      <vt:variant>
        <vt:i4>57</vt:i4>
      </vt:variant>
      <vt:variant>
        <vt:i4>0</vt:i4>
      </vt:variant>
      <vt:variant>
        <vt:i4>5</vt:i4>
      </vt:variant>
      <vt:variant>
        <vt:lpwstr>http://bit.ly/1w6zfKL</vt:lpwstr>
      </vt:variant>
      <vt:variant>
        <vt:lpwstr/>
      </vt:variant>
      <vt:variant>
        <vt:i4>4587611</vt:i4>
      </vt:variant>
      <vt:variant>
        <vt:i4>3</vt:i4>
      </vt:variant>
      <vt:variant>
        <vt:i4>0</vt:i4>
      </vt:variant>
      <vt:variant>
        <vt:i4>5</vt:i4>
      </vt:variant>
      <vt:variant>
        <vt:lpwstr>http://creativecommons.org/licenses/by-nc-sa/3.0/</vt:lpwstr>
      </vt:variant>
      <vt:variant>
        <vt:lpwstr/>
      </vt:variant>
      <vt:variant>
        <vt:i4>4587611</vt:i4>
      </vt:variant>
      <vt:variant>
        <vt:i4>0</vt:i4>
      </vt:variant>
      <vt:variant>
        <vt:i4>0</vt:i4>
      </vt:variant>
      <vt:variant>
        <vt:i4>5</vt:i4>
      </vt:variant>
      <vt:variant>
        <vt:lpwstr>http://creativecommons.org/licenses/by-nc-sa/3.0/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ADVANCED UNDERGRADUATE LABORATORY</dc:title>
  <dc:subject/>
  <dc:creator>teresa</dc:creator>
  <cp:keywords/>
  <dc:description/>
  <cp:lastModifiedBy>Robin Marjoribanks</cp:lastModifiedBy>
  <cp:revision>4</cp:revision>
  <cp:lastPrinted>2021-09-12T21:04:00Z</cp:lastPrinted>
  <dcterms:created xsi:type="dcterms:W3CDTF">2021-09-12T21:29:00Z</dcterms:created>
  <dcterms:modified xsi:type="dcterms:W3CDTF">2021-09-12T21:41:00Z</dcterms:modified>
</cp:coreProperties>
</file>